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40" w:rsidRPr="00AC5440" w:rsidRDefault="00AC5440" w:rsidP="00AC5440">
      <w:pPr>
        <w:spacing w:after="0"/>
        <w:jc w:val="center"/>
        <w:rPr>
          <w:b/>
          <w:sz w:val="22"/>
          <w:szCs w:val="22"/>
        </w:rPr>
      </w:pPr>
      <w:r w:rsidRPr="00C843EB">
        <w:rPr>
          <w:b/>
          <w:sz w:val="22"/>
          <w:szCs w:val="22"/>
        </w:rPr>
        <w:t>Контракт №</w:t>
      </w:r>
      <w:r w:rsidRPr="00B610EA">
        <w:rPr>
          <w:b/>
          <w:sz w:val="22"/>
          <w:szCs w:val="22"/>
        </w:rPr>
        <w:t xml:space="preserve"> 116-106/2016 (</w:t>
      </w:r>
      <w:r>
        <w:rPr>
          <w:b/>
          <w:sz w:val="22"/>
          <w:szCs w:val="22"/>
        </w:rPr>
        <w:t>Д-1139)</w:t>
      </w:r>
    </w:p>
    <w:p w:rsidR="00AC5440" w:rsidRPr="00C843EB" w:rsidRDefault="00AC5440" w:rsidP="00AC5440">
      <w:pPr>
        <w:spacing w:after="0"/>
        <w:jc w:val="center"/>
        <w:rPr>
          <w:sz w:val="22"/>
          <w:szCs w:val="22"/>
        </w:rPr>
      </w:pPr>
    </w:p>
    <w:p w:rsidR="00AC5440" w:rsidRPr="00C843EB" w:rsidRDefault="00AC5440" w:rsidP="00AC5440">
      <w:pPr>
        <w:spacing w:after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>г. Москва</w:t>
      </w:r>
      <w:r w:rsidRPr="00C843EB">
        <w:rPr>
          <w:sz w:val="22"/>
          <w:szCs w:val="22"/>
        </w:rPr>
        <w:tab/>
      </w:r>
      <w:r w:rsidRPr="00C843EB">
        <w:rPr>
          <w:sz w:val="22"/>
          <w:szCs w:val="22"/>
        </w:rPr>
        <w:tab/>
      </w:r>
      <w:r w:rsidRPr="00C843EB">
        <w:rPr>
          <w:sz w:val="22"/>
          <w:szCs w:val="22"/>
        </w:rPr>
        <w:tab/>
      </w:r>
      <w:r w:rsidRPr="00C843EB">
        <w:rPr>
          <w:sz w:val="22"/>
          <w:szCs w:val="22"/>
        </w:rPr>
        <w:tab/>
      </w:r>
      <w:r w:rsidRPr="00C843EB">
        <w:rPr>
          <w:sz w:val="22"/>
          <w:szCs w:val="22"/>
        </w:rPr>
        <w:tab/>
      </w:r>
      <w:r w:rsidRPr="00C843EB">
        <w:rPr>
          <w:sz w:val="22"/>
          <w:szCs w:val="22"/>
        </w:rPr>
        <w:tab/>
      </w:r>
      <w:r w:rsidRPr="00C843EB">
        <w:rPr>
          <w:sz w:val="22"/>
          <w:szCs w:val="22"/>
        </w:rPr>
        <w:tab/>
        <w:t xml:space="preserve">           </w:t>
      </w:r>
      <w:r w:rsidR="00C55FCD" w:rsidRPr="00481F6A">
        <w:rPr>
          <w:sz w:val="22"/>
          <w:szCs w:val="22"/>
        </w:rPr>
        <w:t xml:space="preserve">         </w:t>
      </w:r>
      <w:r w:rsidRPr="00C843EB">
        <w:rPr>
          <w:sz w:val="22"/>
          <w:szCs w:val="22"/>
        </w:rPr>
        <w:t>«____» ___________ 2016  года</w:t>
      </w:r>
    </w:p>
    <w:p w:rsidR="00AC5440" w:rsidRPr="00C843EB" w:rsidRDefault="00AC5440" w:rsidP="00AC5440">
      <w:pPr>
        <w:spacing w:after="0"/>
        <w:ind w:firstLine="840"/>
        <w:rPr>
          <w:bCs/>
          <w:sz w:val="22"/>
          <w:szCs w:val="22"/>
        </w:rPr>
      </w:pPr>
    </w:p>
    <w:p w:rsidR="00AC5440" w:rsidRPr="00C843EB" w:rsidRDefault="00AC5440" w:rsidP="00AC5440">
      <w:pPr>
        <w:spacing w:after="0"/>
        <w:ind w:firstLine="405"/>
        <w:rPr>
          <w:sz w:val="22"/>
          <w:szCs w:val="22"/>
        </w:rPr>
      </w:pPr>
      <w:r w:rsidRPr="00C843EB">
        <w:rPr>
          <w:b/>
          <w:sz w:val="22"/>
          <w:szCs w:val="22"/>
        </w:rPr>
        <w:t>Федеральное государственное бюджетное образовательное учреждение высшего  образования «Национальный исследовательский университет «МЭИ» (ФГБОУ ВО «НИУ «МЭИ»)</w:t>
      </w:r>
      <w:r w:rsidRPr="00C843EB">
        <w:rPr>
          <w:sz w:val="22"/>
          <w:szCs w:val="22"/>
        </w:rPr>
        <w:t xml:space="preserve">, именуемое в дальнейшем «Заказчик», в лице первого проректора-проректора по учебной работе Степановой Т.А., действующего на основании  доверенности № 195/08 от 15.06.2015 года, с одной стороны,  </w:t>
      </w:r>
    </w:p>
    <w:p w:rsidR="00AC5440" w:rsidRPr="00B610EA" w:rsidRDefault="00AC5440" w:rsidP="00AC5440">
      <w:pPr>
        <w:spacing w:after="0"/>
        <w:ind w:firstLine="840"/>
        <w:rPr>
          <w:sz w:val="22"/>
          <w:szCs w:val="22"/>
        </w:rPr>
      </w:pPr>
      <w:proofErr w:type="gramStart"/>
      <w:r w:rsidRPr="001E2454">
        <w:rPr>
          <w:sz w:val="22"/>
          <w:szCs w:val="22"/>
        </w:rPr>
        <w:t xml:space="preserve">и </w:t>
      </w:r>
      <w:r w:rsidR="00B610EA" w:rsidRPr="001E2454">
        <w:rPr>
          <w:b/>
          <w:sz w:val="22"/>
          <w:szCs w:val="22"/>
        </w:rPr>
        <w:t>Общество с ограниченной ответственностью «Высокий статус»</w:t>
      </w:r>
      <w:r w:rsidRPr="001E2454">
        <w:rPr>
          <w:sz w:val="22"/>
          <w:szCs w:val="22"/>
        </w:rPr>
        <w:t xml:space="preserve">, именуемое в дальнейшем «Исполнитель», в лице </w:t>
      </w:r>
      <w:r w:rsidR="00B610EA" w:rsidRPr="001E2454">
        <w:rPr>
          <w:sz w:val="22"/>
          <w:szCs w:val="22"/>
        </w:rPr>
        <w:t>директора Павлюкова Л.А., действующего  на основании Устава</w:t>
      </w:r>
      <w:r w:rsidRPr="001E2454">
        <w:rPr>
          <w:sz w:val="22"/>
          <w:szCs w:val="22"/>
        </w:rPr>
        <w:t xml:space="preserve">, другой стороны,  в соответствии с  Федеральным законом от 05.04.2013 г. № 44-ФЗ  «О контрактной системе в сфере закупок товаров, работ, услуг для обеспечения государственных и муниципальных нужд», на основании протокола подведения итогов открытого аукциона в электронной форме № </w:t>
      </w:r>
      <w:r w:rsidR="00B610EA" w:rsidRPr="001E2454">
        <w:rPr>
          <w:bCs/>
          <w:sz w:val="22"/>
          <w:szCs w:val="22"/>
        </w:rPr>
        <w:t>АЭ 106/2-2016</w:t>
      </w:r>
      <w:proofErr w:type="gramEnd"/>
      <w:r w:rsidR="00B610EA" w:rsidRPr="001E2454">
        <w:rPr>
          <w:bCs/>
          <w:sz w:val="22"/>
          <w:szCs w:val="22"/>
        </w:rPr>
        <w:t xml:space="preserve"> (№ извещения 0373100028116000106)</w:t>
      </w:r>
      <w:r w:rsidRPr="001E2454">
        <w:rPr>
          <w:sz w:val="22"/>
          <w:szCs w:val="22"/>
        </w:rPr>
        <w:t xml:space="preserve"> от </w:t>
      </w:r>
      <w:r w:rsidR="00B610EA" w:rsidRPr="001E2454">
        <w:rPr>
          <w:sz w:val="22"/>
          <w:szCs w:val="22"/>
        </w:rPr>
        <w:t>16.09.2016</w:t>
      </w:r>
      <w:r w:rsidRPr="001E2454">
        <w:rPr>
          <w:sz w:val="22"/>
          <w:szCs w:val="22"/>
        </w:rPr>
        <w:t>,  заключили настоящий Контракт   о нижеследующем:</w:t>
      </w:r>
    </w:p>
    <w:p w:rsidR="00AC5440" w:rsidRDefault="00AC5440" w:rsidP="00AC5440">
      <w:pPr>
        <w:spacing w:after="0"/>
        <w:ind w:firstLine="405"/>
        <w:rPr>
          <w:sz w:val="22"/>
          <w:szCs w:val="22"/>
        </w:rPr>
      </w:pPr>
    </w:p>
    <w:p w:rsidR="00AC5440" w:rsidRPr="00C843EB" w:rsidRDefault="00AC5440" w:rsidP="00AC5440">
      <w:pPr>
        <w:numPr>
          <w:ilvl w:val="0"/>
          <w:numId w:val="2"/>
        </w:numPr>
        <w:spacing w:after="0"/>
        <w:jc w:val="center"/>
        <w:rPr>
          <w:b/>
          <w:sz w:val="22"/>
          <w:szCs w:val="22"/>
        </w:rPr>
      </w:pPr>
      <w:r w:rsidRPr="00C843EB">
        <w:rPr>
          <w:b/>
          <w:sz w:val="22"/>
          <w:szCs w:val="22"/>
        </w:rPr>
        <w:t xml:space="preserve">Предмет Контракта, период оказания услуг </w:t>
      </w:r>
    </w:p>
    <w:p w:rsidR="00AC5440" w:rsidRPr="00C843EB" w:rsidRDefault="00AC5440" w:rsidP="00AC544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420"/>
        <w:contextualSpacing/>
        <w:jc w:val="left"/>
        <w:rPr>
          <w:sz w:val="22"/>
          <w:szCs w:val="22"/>
        </w:rPr>
      </w:pPr>
      <w:r w:rsidRPr="00C843EB">
        <w:rPr>
          <w:rFonts w:eastAsia="Calibri"/>
          <w:sz w:val="22"/>
          <w:szCs w:val="22"/>
          <w:lang w:eastAsia="en-US"/>
        </w:rPr>
        <w:t xml:space="preserve">Исполнитель обязуется </w:t>
      </w:r>
      <w:r w:rsidRPr="00C843EB">
        <w:rPr>
          <w:rFonts w:eastAsia="Calibri"/>
          <w:b/>
          <w:sz w:val="22"/>
          <w:szCs w:val="22"/>
          <w:lang w:eastAsia="en-US"/>
        </w:rPr>
        <w:t xml:space="preserve">оказать услуги по </w:t>
      </w:r>
      <w:r w:rsidRPr="00C843EB">
        <w:rPr>
          <w:b/>
          <w:sz w:val="22"/>
          <w:szCs w:val="22"/>
        </w:rPr>
        <w:t>организационно-техническому сопровождению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contextualSpacing/>
        <w:rPr>
          <w:sz w:val="22"/>
          <w:szCs w:val="22"/>
        </w:rPr>
      </w:pPr>
      <w:r w:rsidRPr="00C843EB">
        <w:rPr>
          <w:b/>
          <w:sz w:val="22"/>
          <w:szCs w:val="22"/>
        </w:rPr>
        <w:t xml:space="preserve">Открытого студенческого кубка России по </w:t>
      </w:r>
      <w:proofErr w:type="spellStart"/>
      <w:r w:rsidRPr="00C843EB">
        <w:rPr>
          <w:b/>
          <w:sz w:val="22"/>
          <w:szCs w:val="22"/>
        </w:rPr>
        <w:t>Черлидингу</w:t>
      </w:r>
      <w:proofErr w:type="spellEnd"/>
      <w:r w:rsidRPr="00C843EB">
        <w:rPr>
          <w:sz w:val="22"/>
          <w:szCs w:val="22"/>
        </w:rPr>
        <w:t xml:space="preserve">, согласно Техническому заданию – Приложение № 1 к Контракту, являющимся неотъемлемой частью Контракта, а Заказчик обязуется оплатить услуги в порядке, предусмотренном настоящим Контрактом. </w:t>
      </w:r>
    </w:p>
    <w:p w:rsidR="00AC5440" w:rsidRPr="00C843EB" w:rsidRDefault="00AC5440" w:rsidP="001E2454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contextualSpacing/>
        <w:jc w:val="left"/>
        <w:rPr>
          <w:sz w:val="22"/>
          <w:szCs w:val="22"/>
        </w:rPr>
      </w:pPr>
      <w:r w:rsidRPr="00C843EB">
        <w:rPr>
          <w:sz w:val="22"/>
          <w:szCs w:val="22"/>
        </w:rPr>
        <w:t xml:space="preserve">Срок оказания услуг: </w:t>
      </w:r>
      <w:proofErr w:type="gramStart"/>
      <w:r w:rsidRPr="00C843EB">
        <w:rPr>
          <w:sz w:val="22"/>
          <w:szCs w:val="22"/>
        </w:rPr>
        <w:t>с даты подписания</w:t>
      </w:r>
      <w:proofErr w:type="gramEnd"/>
      <w:r w:rsidRPr="00C843EB">
        <w:rPr>
          <w:sz w:val="22"/>
          <w:szCs w:val="22"/>
        </w:rPr>
        <w:t xml:space="preserve"> Контракта по 18 декабря 2016 года, согласно Приложению № 1. Конкретная (</w:t>
      </w:r>
      <w:proofErr w:type="spellStart"/>
      <w:r w:rsidRPr="00C843EB">
        <w:rPr>
          <w:sz w:val="22"/>
          <w:szCs w:val="22"/>
        </w:rPr>
        <w:t>ые</w:t>
      </w:r>
      <w:proofErr w:type="spellEnd"/>
      <w:r w:rsidRPr="00C843EB">
        <w:rPr>
          <w:sz w:val="22"/>
          <w:szCs w:val="22"/>
        </w:rPr>
        <w:t>) дат</w:t>
      </w:r>
      <w:proofErr w:type="gramStart"/>
      <w:r w:rsidRPr="00C843EB">
        <w:rPr>
          <w:sz w:val="22"/>
          <w:szCs w:val="22"/>
        </w:rPr>
        <w:t>а(</w:t>
      </w:r>
      <w:proofErr w:type="gramEnd"/>
      <w:r w:rsidRPr="00C843EB">
        <w:rPr>
          <w:sz w:val="22"/>
          <w:szCs w:val="22"/>
        </w:rPr>
        <w:t>ы) проведения мероприятия согласуются с Заказчиком.</w:t>
      </w:r>
    </w:p>
    <w:p w:rsidR="00AC5440" w:rsidRPr="00C843EB" w:rsidRDefault="001E2454" w:rsidP="001E2454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contextualSpacing/>
        <w:jc w:val="left"/>
        <w:rPr>
          <w:rFonts w:eastAsia="Calibri"/>
          <w:sz w:val="22"/>
          <w:szCs w:val="22"/>
          <w:lang w:eastAsia="en-US"/>
        </w:rPr>
      </w:pPr>
      <w:r w:rsidRPr="001E2454">
        <w:rPr>
          <w:sz w:val="22"/>
          <w:szCs w:val="22"/>
        </w:rPr>
        <w:t>1</w:t>
      </w:r>
      <w:r>
        <w:rPr>
          <w:sz w:val="22"/>
          <w:szCs w:val="22"/>
        </w:rPr>
        <w:t xml:space="preserve">.3. </w:t>
      </w:r>
      <w:r w:rsidR="00AC5440" w:rsidRPr="00C843EB">
        <w:rPr>
          <w:sz w:val="22"/>
          <w:szCs w:val="22"/>
        </w:rPr>
        <w:t>Местом оказания услуг является г. Москва.</w:t>
      </w:r>
      <w:r w:rsidR="00AC5440" w:rsidRPr="00C843EB">
        <w:rPr>
          <w:rFonts w:eastAsia="Calibri"/>
          <w:sz w:val="22"/>
          <w:szCs w:val="22"/>
          <w:lang w:eastAsia="en-US"/>
        </w:rPr>
        <w:t xml:space="preserve"> 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contextualSpacing/>
        <w:rPr>
          <w:rFonts w:eastAsia="Calibri"/>
          <w:sz w:val="22"/>
          <w:szCs w:val="22"/>
          <w:lang w:eastAsia="en-US"/>
        </w:rPr>
      </w:pPr>
    </w:p>
    <w:p w:rsidR="00AC5440" w:rsidRPr="00C843EB" w:rsidRDefault="00AC5440" w:rsidP="00AC5440">
      <w:pPr>
        <w:numPr>
          <w:ilvl w:val="0"/>
          <w:numId w:val="2"/>
        </w:numPr>
        <w:tabs>
          <w:tab w:val="left" w:pos="0"/>
          <w:tab w:val="left" w:pos="360"/>
        </w:tabs>
        <w:spacing w:after="0"/>
        <w:ind w:right="-1"/>
        <w:jc w:val="center"/>
        <w:rPr>
          <w:b/>
          <w:caps/>
          <w:sz w:val="22"/>
          <w:szCs w:val="22"/>
        </w:rPr>
      </w:pPr>
      <w:r w:rsidRPr="00C843EB">
        <w:rPr>
          <w:b/>
          <w:sz w:val="22"/>
          <w:szCs w:val="22"/>
        </w:rPr>
        <w:t xml:space="preserve">Стоимость  Контракта  и порядок расчетов </w:t>
      </w:r>
    </w:p>
    <w:p w:rsidR="00AC5440" w:rsidRPr="00E16B09" w:rsidRDefault="00AC5440" w:rsidP="00C55FCD">
      <w:pPr>
        <w:widowControl w:val="0"/>
        <w:numPr>
          <w:ilvl w:val="1"/>
          <w:numId w:val="2"/>
        </w:numPr>
        <w:tabs>
          <w:tab w:val="num" w:pos="0"/>
        </w:tabs>
        <w:spacing w:after="0"/>
        <w:ind w:left="0" w:firstLine="0"/>
        <w:rPr>
          <w:bCs/>
          <w:snapToGrid w:val="0"/>
          <w:sz w:val="22"/>
          <w:szCs w:val="22"/>
        </w:rPr>
      </w:pPr>
      <w:proofErr w:type="gramStart"/>
      <w:r w:rsidRPr="00E16B09">
        <w:rPr>
          <w:sz w:val="22"/>
          <w:szCs w:val="22"/>
        </w:rPr>
        <w:t xml:space="preserve">Общая стоимость Контракта </w:t>
      </w:r>
      <w:r w:rsidRPr="00E16B09">
        <w:rPr>
          <w:bCs/>
          <w:snapToGrid w:val="0"/>
          <w:sz w:val="22"/>
          <w:szCs w:val="22"/>
        </w:rPr>
        <w:t xml:space="preserve">составляет </w:t>
      </w:r>
      <w:r w:rsidR="00B610EA" w:rsidRPr="00E16B09">
        <w:rPr>
          <w:sz w:val="22"/>
          <w:szCs w:val="22"/>
        </w:rPr>
        <w:t xml:space="preserve">3 000 000 (Три миллиона рублей) 00 </w:t>
      </w:r>
      <w:r w:rsidRPr="00E16B09">
        <w:rPr>
          <w:bCs/>
          <w:snapToGrid w:val="0"/>
          <w:sz w:val="22"/>
          <w:szCs w:val="22"/>
        </w:rPr>
        <w:t xml:space="preserve">копеек, </w:t>
      </w:r>
      <w:r w:rsidR="00B610EA" w:rsidRPr="00E16B09">
        <w:rPr>
          <w:sz w:val="22"/>
          <w:szCs w:val="22"/>
        </w:rPr>
        <w:t>НДС не облагается в связи с применением упрощенной  системы налогообложения в соответствии с  п.2 ст. 346.11 гл. 26.2 НК РФ (на основании Уведомления о переходе на упрощенную систему налогообложения в ИФНС России №10 по Москве от 09.08.2016)</w:t>
      </w:r>
      <w:r w:rsidRPr="00E16B09">
        <w:rPr>
          <w:bCs/>
          <w:snapToGrid w:val="0"/>
          <w:sz w:val="22"/>
          <w:szCs w:val="22"/>
        </w:rPr>
        <w:t xml:space="preserve"> (Приложение № 2 – Калькуляция). </w:t>
      </w:r>
      <w:proofErr w:type="gramEnd"/>
    </w:p>
    <w:p w:rsidR="00AC5440" w:rsidRPr="00C843EB" w:rsidRDefault="001E2454" w:rsidP="00C55FCD">
      <w:pPr>
        <w:tabs>
          <w:tab w:val="left" w:pos="720"/>
        </w:tabs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C5440" w:rsidRPr="00C843EB">
        <w:rPr>
          <w:sz w:val="22"/>
          <w:szCs w:val="22"/>
        </w:rPr>
        <w:t>Стоимость Контракта включает в себя все затраты, издержки и иные расходы Исполнителя, в том числе сопутствующие, связанные с исполнением настоящего Контракта.</w:t>
      </w:r>
    </w:p>
    <w:p w:rsidR="00AC5440" w:rsidRPr="00C843EB" w:rsidRDefault="00AC5440" w:rsidP="00C55FCD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 xml:space="preserve">Заказчик оплачивает оказанные услуги Исполнителя, на основании подписанного обеими Сторонами Акта сдачи-приемки услуг и счета-фактуры (при уплате НДС) в течение 10 банковских дней </w:t>
      </w:r>
      <w:proofErr w:type="gramStart"/>
      <w:r w:rsidRPr="00C843EB">
        <w:rPr>
          <w:sz w:val="22"/>
          <w:szCs w:val="22"/>
        </w:rPr>
        <w:t>с даты подписания</w:t>
      </w:r>
      <w:proofErr w:type="gramEnd"/>
      <w:r w:rsidRPr="00C843EB">
        <w:rPr>
          <w:sz w:val="22"/>
          <w:szCs w:val="22"/>
        </w:rPr>
        <w:t xml:space="preserve"> Акта сдачи-приемки услуг. </w:t>
      </w:r>
    </w:p>
    <w:p w:rsidR="00AC5440" w:rsidRPr="00C843EB" w:rsidRDefault="00AC5440" w:rsidP="00C55FCD">
      <w:pPr>
        <w:tabs>
          <w:tab w:val="left" w:pos="720"/>
        </w:tabs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AC5440" w:rsidRPr="00C843EB" w:rsidRDefault="00AC5440" w:rsidP="00E92B80">
      <w:pPr>
        <w:numPr>
          <w:ilvl w:val="0"/>
          <w:numId w:val="7"/>
        </w:numPr>
        <w:spacing w:after="0"/>
        <w:jc w:val="center"/>
        <w:rPr>
          <w:b/>
          <w:caps/>
          <w:sz w:val="22"/>
          <w:szCs w:val="22"/>
        </w:rPr>
      </w:pPr>
      <w:r w:rsidRPr="00C843EB">
        <w:rPr>
          <w:b/>
          <w:sz w:val="22"/>
          <w:szCs w:val="22"/>
        </w:rPr>
        <w:t>Порядок сдачи-приемки оказанных услуг</w:t>
      </w:r>
    </w:p>
    <w:p w:rsidR="00AC5440" w:rsidRPr="00C843EB" w:rsidRDefault="00AC5440" w:rsidP="00E92B80">
      <w:pPr>
        <w:numPr>
          <w:ilvl w:val="1"/>
          <w:numId w:val="7"/>
        </w:numPr>
        <w:tabs>
          <w:tab w:val="left" w:pos="426"/>
        </w:tabs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 xml:space="preserve"> Исполнитель письменно уведомляет Заказчика о факте оказания услуг путем направления  Акта  сдачи-приемки услуг  в двух экземплярах, счета, счета-фактуры (при уплате НДС).</w:t>
      </w:r>
    </w:p>
    <w:p w:rsidR="00AC5440" w:rsidRPr="00C843EB" w:rsidRDefault="00AC5440" w:rsidP="00E92B80">
      <w:pPr>
        <w:numPr>
          <w:ilvl w:val="1"/>
          <w:numId w:val="7"/>
        </w:numPr>
        <w:tabs>
          <w:tab w:val="left" w:pos="426"/>
        </w:tabs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 xml:space="preserve"> </w:t>
      </w:r>
      <w:proofErr w:type="gramStart"/>
      <w:r w:rsidRPr="00C843EB">
        <w:rPr>
          <w:sz w:val="22"/>
          <w:szCs w:val="22"/>
        </w:rPr>
        <w:t>Не позднее 5 (Пяти) рабочих дней после получения от Исполнителя Акта сдачи-приемки услуг, Заказчик рассматривает результаты и осуществляет приемку оказанных услуг по настоящему Контракту на предмет соответствия их объема, качества требованиям, изложенным в Контракте и Техническом задание - Приложение № 1 к Контракту, и направляет  Исполнителю подписанный Заказчиком 1 (Один) экземпляр Акта сдачи-приемки услуг, либо мотивированный отказ от принятия результатов оказанных услуг</w:t>
      </w:r>
      <w:proofErr w:type="gramEnd"/>
      <w:r w:rsidRPr="00C843EB">
        <w:rPr>
          <w:sz w:val="22"/>
          <w:szCs w:val="22"/>
        </w:rPr>
        <w:t xml:space="preserve">, или Акт с перечнем выявленных  недостатков, необходимых доработок и сроком их устранения. В случае отказа Заказчика от принятия результатов оказанных  услуг в связи с необходимостью устранения недостатков и/или доработки результатов услуг, Исполнитель обязуется в срок, установленный в Акте, составленным Заказчиком, устранить указанные недостатки/произвести доработки за свой счет в течение срока указанного в Акте. </w:t>
      </w:r>
    </w:p>
    <w:p w:rsidR="00AC5440" w:rsidRPr="00C843EB" w:rsidRDefault="00AC5440" w:rsidP="00E92B80">
      <w:pPr>
        <w:numPr>
          <w:ilvl w:val="1"/>
          <w:numId w:val="7"/>
        </w:numPr>
        <w:tabs>
          <w:tab w:val="left" w:pos="426"/>
        </w:tabs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>При приемке оказанных услуг для проверки, предусмотренных Контрактом услуг, в части их соответствия условиям Контракта, Заказчик проводит экспертизу.</w:t>
      </w:r>
    </w:p>
    <w:p w:rsidR="00AC5440" w:rsidRPr="00C843EB" w:rsidRDefault="00AC5440" w:rsidP="00E92B80">
      <w:pPr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 xml:space="preserve"> </w:t>
      </w:r>
    </w:p>
    <w:p w:rsidR="00AC5440" w:rsidRPr="00C843EB" w:rsidRDefault="00AC5440" w:rsidP="00AC5440">
      <w:pPr>
        <w:numPr>
          <w:ilvl w:val="0"/>
          <w:numId w:val="3"/>
        </w:numPr>
        <w:tabs>
          <w:tab w:val="left" w:pos="2835"/>
        </w:tabs>
        <w:spacing w:after="0"/>
        <w:ind w:left="0"/>
        <w:jc w:val="center"/>
        <w:rPr>
          <w:b/>
          <w:sz w:val="22"/>
          <w:szCs w:val="22"/>
        </w:rPr>
      </w:pPr>
      <w:r w:rsidRPr="00C843EB">
        <w:rPr>
          <w:b/>
          <w:sz w:val="22"/>
          <w:szCs w:val="22"/>
        </w:rPr>
        <w:t>Права и обязанности Сторон</w:t>
      </w:r>
    </w:p>
    <w:p w:rsidR="00AC5440" w:rsidRPr="00C843EB" w:rsidRDefault="00AC5440" w:rsidP="00AC5440">
      <w:pPr>
        <w:numPr>
          <w:ilvl w:val="1"/>
          <w:numId w:val="3"/>
        </w:numPr>
        <w:spacing w:after="0"/>
        <w:jc w:val="left"/>
        <w:rPr>
          <w:b/>
          <w:bCs/>
          <w:sz w:val="22"/>
          <w:szCs w:val="22"/>
        </w:rPr>
      </w:pPr>
      <w:r w:rsidRPr="00C843EB">
        <w:rPr>
          <w:b/>
          <w:bCs/>
          <w:sz w:val="22"/>
          <w:szCs w:val="22"/>
        </w:rPr>
        <w:t xml:space="preserve"> Заказчик вправе:</w:t>
      </w:r>
    </w:p>
    <w:p w:rsidR="00AC5440" w:rsidRPr="00C843EB" w:rsidRDefault="00AC5440" w:rsidP="006D3CB9">
      <w:pPr>
        <w:numPr>
          <w:ilvl w:val="2"/>
          <w:numId w:val="3"/>
        </w:numPr>
        <w:tabs>
          <w:tab w:val="clear" w:pos="720"/>
          <w:tab w:val="num" w:pos="0"/>
          <w:tab w:val="num" w:pos="284"/>
          <w:tab w:val="left" w:pos="567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>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</w:p>
    <w:p w:rsidR="00AC5440" w:rsidRPr="00C843EB" w:rsidRDefault="00AC5440" w:rsidP="006D3CB9">
      <w:pPr>
        <w:numPr>
          <w:ilvl w:val="2"/>
          <w:numId w:val="3"/>
        </w:numPr>
        <w:tabs>
          <w:tab w:val="clear" w:pos="720"/>
          <w:tab w:val="num" w:pos="0"/>
          <w:tab w:val="num" w:pos="567"/>
          <w:tab w:val="left" w:pos="993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>Запрашивать у Исполнителя информацию о ходе и состоянии оказываемых услуг.</w:t>
      </w:r>
    </w:p>
    <w:p w:rsidR="00AC5440" w:rsidRPr="007C0884" w:rsidRDefault="00AC5440" w:rsidP="00AC5440">
      <w:pPr>
        <w:numPr>
          <w:ilvl w:val="2"/>
          <w:numId w:val="3"/>
        </w:numPr>
        <w:tabs>
          <w:tab w:val="num" w:pos="0"/>
          <w:tab w:val="left" w:pos="567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 xml:space="preserve">Осуществлять </w:t>
      </w:r>
      <w:proofErr w:type="gramStart"/>
      <w:r w:rsidRPr="00C843EB">
        <w:rPr>
          <w:sz w:val="22"/>
          <w:szCs w:val="22"/>
        </w:rPr>
        <w:t>контроль за</w:t>
      </w:r>
      <w:proofErr w:type="gramEnd"/>
      <w:r w:rsidRPr="00C843EB">
        <w:rPr>
          <w:sz w:val="22"/>
          <w:szCs w:val="22"/>
        </w:rPr>
        <w:t xml:space="preserve"> объемом и сроками оказания услуг.</w:t>
      </w:r>
    </w:p>
    <w:p w:rsidR="00AC5440" w:rsidRPr="00C843EB" w:rsidRDefault="00AC5440" w:rsidP="00AC5440">
      <w:pPr>
        <w:tabs>
          <w:tab w:val="num" w:pos="0"/>
        </w:tabs>
        <w:spacing w:after="0"/>
        <w:rPr>
          <w:b/>
          <w:bCs/>
          <w:sz w:val="22"/>
          <w:szCs w:val="22"/>
        </w:rPr>
      </w:pPr>
      <w:r w:rsidRPr="00C843EB">
        <w:rPr>
          <w:b/>
          <w:bCs/>
          <w:sz w:val="22"/>
          <w:szCs w:val="22"/>
        </w:rPr>
        <w:t>4.2. Заказчик обязан:</w:t>
      </w:r>
    </w:p>
    <w:p w:rsidR="00AC5440" w:rsidRPr="00C843EB" w:rsidRDefault="00AC5440" w:rsidP="006D3CB9">
      <w:pPr>
        <w:numPr>
          <w:ilvl w:val="2"/>
          <w:numId w:val="4"/>
        </w:numPr>
        <w:tabs>
          <w:tab w:val="num" w:pos="0"/>
          <w:tab w:val="left" w:pos="567"/>
          <w:tab w:val="left" w:pos="900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lastRenderedPageBreak/>
        <w:t>Своевременно принять и оплатить надлежащим образом оказанные услуги в соответствии с настоящим  Контрактом.</w:t>
      </w:r>
    </w:p>
    <w:p w:rsidR="00AC5440" w:rsidRPr="00C843EB" w:rsidRDefault="00AC5440" w:rsidP="00AC5440">
      <w:pPr>
        <w:numPr>
          <w:ilvl w:val="1"/>
          <w:numId w:val="5"/>
        </w:numPr>
        <w:tabs>
          <w:tab w:val="left" w:pos="900"/>
        </w:tabs>
        <w:spacing w:after="0"/>
        <w:jc w:val="left"/>
        <w:rPr>
          <w:b/>
          <w:sz w:val="22"/>
          <w:szCs w:val="22"/>
        </w:rPr>
      </w:pPr>
      <w:r w:rsidRPr="00C843EB">
        <w:rPr>
          <w:b/>
          <w:sz w:val="22"/>
          <w:szCs w:val="22"/>
        </w:rPr>
        <w:t>Исполнитель вправе:</w:t>
      </w:r>
    </w:p>
    <w:p w:rsidR="00AC5440" w:rsidRPr="00C843EB" w:rsidRDefault="00AC5440" w:rsidP="006D3CB9">
      <w:pPr>
        <w:numPr>
          <w:ilvl w:val="2"/>
          <w:numId w:val="5"/>
        </w:numPr>
        <w:tabs>
          <w:tab w:val="num" w:pos="142"/>
          <w:tab w:val="left" w:pos="426"/>
          <w:tab w:val="left" w:pos="567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>Требовать своевременного подписания Заказчиком Акта сдачи-приемки услуг по  настоящему Контракту на основании представленных Исполнителем документов и при условии истечения срока, указанного в п. 3.2 настоящего Контракта.</w:t>
      </w:r>
    </w:p>
    <w:p w:rsidR="00AC5440" w:rsidRPr="00C843EB" w:rsidRDefault="00AC5440" w:rsidP="006D3CB9">
      <w:pPr>
        <w:numPr>
          <w:ilvl w:val="2"/>
          <w:numId w:val="5"/>
        </w:numPr>
        <w:tabs>
          <w:tab w:val="num" w:pos="142"/>
          <w:tab w:val="left" w:pos="567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>Требовать своевременной оплаты оказанных услуг в соответствии с пунктом 2.2 настоящего Контракта.</w:t>
      </w:r>
    </w:p>
    <w:p w:rsidR="00AC5440" w:rsidRPr="00C843EB" w:rsidRDefault="00AC5440" w:rsidP="006D3CB9">
      <w:pPr>
        <w:numPr>
          <w:ilvl w:val="2"/>
          <w:numId w:val="5"/>
        </w:numPr>
        <w:tabs>
          <w:tab w:val="num" w:pos="142"/>
          <w:tab w:val="left" w:pos="567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>Запрашивать у Заказчика разъяснения и уточнения относительно оказания услуг в рамках настоящего Контракта.</w:t>
      </w:r>
    </w:p>
    <w:p w:rsidR="00AC5440" w:rsidRPr="00C843EB" w:rsidRDefault="00AC5440" w:rsidP="006D3CB9">
      <w:pPr>
        <w:numPr>
          <w:ilvl w:val="2"/>
          <w:numId w:val="5"/>
        </w:numPr>
        <w:tabs>
          <w:tab w:val="num" w:pos="142"/>
          <w:tab w:val="left" w:pos="567"/>
        </w:tabs>
        <w:spacing w:after="0"/>
        <w:ind w:left="0" w:firstLine="0"/>
        <w:jc w:val="left"/>
        <w:rPr>
          <w:sz w:val="22"/>
          <w:szCs w:val="22"/>
        </w:rPr>
      </w:pPr>
      <w:r w:rsidRPr="00C843EB">
        <w:rPr>
          <w:sz w:val="22"/>
          <w:szCs w:val="22"/>
        </w:rPr>
        <w:t xml:space="preserve"> Получать от Заказчика содействие при оказании услуг в соответствии с условиями настоящего Контракта.</w:t>
      </w:r>
    </w:p>
    <w:p w:rsidR="00AC5440" w:rsidRPr="00C843EB" w:rsidRDefault="00AC5440" w:rsidP="00AC5440">
      <w:pPr>
        <w:tabs>
          <w:tab w:val="num" w:pos="142"/>
          <w:tab w:val="left" w:pos="709"/>
          <w:tab w:val="left" w:pos="1134"/>
        </w:tabs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C843EB">
        <w:rPr>
          <w:b/>
          <w:sz w:val="22"/>
          <w:szCs w:val="22"/>
        </w:rPr>
        <w:t xml:space="preserve"> 4.4. </w:t>
      </w:r>
      <w:r w:rsidRPr="00C843EB">
        <w:rPr>
          <w:b/>
          <w:bCs/>
          <w:sz w:val="22"/>
          <w:szCs w:val="22"/>
        </w:rPr>
        <w:t>Исполнитель обязан:</w:t>
      </w:r>
    </w:p>
    <w:p w:rsidR="00AC5440" w:rsidRPr="00C843EB" w:rsidRDefault="00AC5440" w:rsidP="0040429F">
      <w:pPr>
        <w:numPr>
          <w:ilvl w:val="2"/>
          <w:numId w:val="6"/>
        </w:numPr>
        <w:tabs>
          <w:tab w:val="num" w:pos="142"/>
          <w:tab w:val="left" w:pos="567"/>
        </w:tabs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>Своевременно и надлежащим образом оказать услуги по  настоящему Контракту.</w:t>
      </w:r>
    </w:p>
    <w:p w:rsidR="00AC5440" w:rsidRPr="00C843EB" w:rsidRDefault="00AC5440" w:rsidP="0040429F">
      <w:pPr>
        <w:numPr>
          <w:ilvl w:val="2"/>
          <w:numId w:val="6"/>
        </w:numPr>
        <w:tabs>
          <w:tab w:val="num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>Обеспечить устранение недостатков и дефектов, выявленных при сдаче-приемке услуг.</w:t>
      </w:r>
    </w:p>
    <w:p w:rsidR="00AC5440" w:rsidRPr="00C843EB" w:rsidRDefault="00AC5440" w:rsidP="0040429F">
      <w:pPr>
        <w:numPr>
          <w:ilvl w:val="2"/>
          <w:numId w:val="6"/>
        </w:numPr>
        <w:tabs>
          <w:tab w:val="num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 xml:space="preserve"> Приостановить оказание услуг в случае обнаружения не зависящих от Исполнителя обстоятельств, которые могут оказать негативное влияние на результаты оказываемых услуг или создать невозможность их выполнения в установленный настоящим Контрактом срок, и сообщить об этом Заказчику немедленно после приостановления оказания услуг. </w:t>
      </w:r>
    </w:p>
    <w:p w:rsidR="00AC5440" w:rsidRPr="007C0884" w:rsidRDefault="00AC5440" w:rsidP="0040429F">
      <w:pPr>
        <w:numPr>
          <w:ilvl w:val="2"/>
          <w:numId w:val="6"/>
        </w:numPr>
        <w:tabs>
          <w:tab w:val="num" w:pos="0"/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C843EB">
        <w:rPr>
          <w:sz w:val="22"/>
          <w:szCs w:val="22"/>
        </w:rPr>
        <w:t>Исполнять иные обязательства, предусмотренные действующим законодательством и Контрактом.</w:t>
      </w:r>
    </w:p>
    <w:p w:rsidR="007C0884" w:rsidRPr="00C843EB" w:rsidRDefault="007C0884" w:rsidP="007C0884">
      <w:pPr>
        <w:tabs>
          <w:tab w:val="left" w:pos="567"/>
          <w:tab w:val="num" w:pos="1288"/>
        </w:tabs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C5440" w:rsidRPr="00C843EB" w:rsidRDefault="00AC5440" w:rsidP="00AC5440">
      <w:pPr>
        <w:numPr>
          <w:ilvl w:val="0"/>
          <w:numId w:val="6"/>
        </w:numPr>
        <w:spacing w:after="0"/>
        <w:jc w:val="center"/>
        <w:rPr>
          <w:b/>
          <w:caps/>
          <w:sz w:val="22"/>
          <w:szCs w:val="22"/>
        </w:rPr>
      </w:pPr>
      <w:r w:rsidRPr="00C843EB">
        <w:rPr>
          <w:b/>
          <w:sz w:val="22"/>
          <w:szCs w:val="22"/>
        </w:rPr>
        <w:t>Ответственность Сторон. Порядок разрешения споров</w:t>
      </w:r>
    </w:p>
    <w:p w:rsidR="00AC5440" w:rsidRPr="00C843EB" w:rsidRDefault="00AC5440" w:rsidP="00AC5440">
      <w:pPr>
        <w:tabs>
          <w:tab w:val="left" w:pos="720"/>
        </w:tabs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5.1.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AC5440" w:rsidRPr="00C843EB" w:rsidRDefault="00AC5440" w:rsidP="00AC5440">
      <w:pPr>
        <w:tabs>
          <w:tab w:val="left" w:pos="720"/>
        </w:tabs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AC5440" w:rsidRPr="00C843EB" w:rsidRDefault="00AC5440" w:rsidP="00AC5440">
      <w:pPr>
        <w:tabs>
          <w:tab w:val="left" w:pos="720"/>
        </w:tabs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 xml:space="preserve">5.3.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7" w:history="1">
        <w:r w:rsidRPr="00C843EB">
          <w:rPr>
            <w:sz w:val="22"/>
            <w:szCs w:val="22"/>
          </w:rPr>
          <w:t>ставки рефинансирования</w:t>
        </w:r>
      </w:hyperlink>
      <w:r w:rsidRPr="00C843EB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AC5440" w:rsidRPr="001E2454" w:rsidRDefault="00AC5440" w:rsidP="00AC5440">
      <w:pPr>
        <w:tabs>
          <w:tab w:val="left" w:pos="720"/>
        </w:tabs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</w:rPr>
        <w:t>5.4. В случае ненадлежащего 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</w:t>
      </w:r>
      <w:r w:rsidRPr="00C843EB">
        <w:rPr>
          <w:sz w:val="22"/>
          <w:szCs w:val="22"/>
          <w:lang w:eastAsia="ar-SA"/>
        </w:rPr>
        <w:t xml:space="preserve">  в размере 2,</w:t>
      </w:r>
      <w:r w:rsidR="00D04858" w:rsidRPr="00D04858">
        <w:rPr>
          <w:sz w:val="22"/>
          <w:szCs w:val="22"/>
          <w:lang w:eastAsia="ar-SA"/>
        </w:rPr>
        <w:t xml:space="preserve"> </w:t>
      </w:r>
      <w:r w:rsidRPr="00C843EB">
        <w:rPr>
          <w:sz w:val="22"/>
          <w:szCs w:val="22"/>
          <w:lang w:eastAsia="ar-SA"/>
        </w:rPr>
        <w:t xml:space="preserve">5 процента цены Контракта, что </w:t>
      </w:r>
      <w:r w:rsidRPr="001E2454">
        <w:rPr>
          <w:sz w:val="22"/>
          <w:szCs w:val="22"/>
          <w:lang w:eastAsia="ar-SA"/>
        </w:rPr>
        <w:t>составляет</w:t>
      </w:r>
      <w:r w:rsidR="000F0692" w:rsidRPr="001E2454">
        <w:rPr>
          <w:sz w:val="22"/>
          <w:szCs w:val="22"/>
          <w:lang w:eastAsia="ar-SA"/>
        </w:rPr>
        <w:t xml:space="preserve"> 75</w:t>
      </w:r>
      <w:r w:rsidR="008F71E7" w:rsidRPr="001E2454">
        <w:rPr>
          <w:sz w:val="22"/>
          <w:szCs w:val="22"/>
          <w:lang w:eastAsia="ar-SA"/>
        </w:rPr>
        <w:t> </w:t>
      </w:r>
      <w:r w:rsidR="000F0692" w:rsidRPr="001E2454">
        <w:rPr>
          <w:sz w:val="22"/>
          <w:szCs w:val="22"/>
          <w:lang w:eastAsia="ar-SA"/>
        </w:rPr>
        <w:t>000</w:t>
      </w:r>
      <w:r w:rsidR="008F71E7" w:rsidRPr="001E2454">
        <w:rPr>
          <w:sz w:val="22"/>
          <w:szCs w:val="22"/>
          <w:lang w:eastAsia="ar-SA"/>
        </w:rPr>
        <w:t xml:space="preserve"> </w:t>
      </w:r>
      <w:r w:rsidR="000F0692" w:rsidRPr="001E2454">
        <w:rPr>
          <w:sz w:val="22"/>
          <w:szCs w:val="22"/>
          <w:lang w:eastAsia="ar-SA"/>
        </w:rPr>
        <w:t>(</w:t>
      </w:r>
      <w:r w:rsidR="008F71E7" w:rsidRPr="001E2454">
        <w:rPr>
          <w:sz w:val="22"/>
          <w:szCs w:val="22"/>
          <w:lang w:eastAsia="ar-SA"/>
        </w:rPr>
        <w:t>С</w:t>
      </w:r>
      <w:r w:rsidR="000F0692" w:rsidRPr="001E2454">
        <w:rPr>
          <w:sz w:val="22"/>
          <w:szCs w:val="22"/>
          <w:lang w:eastAsia="ar-SA"/>
        </w:rPr>
        <w:t xml:space="preserve">емьдесят пять тысяч) </w:t>
      </w:r>
      <w:r w:rsidRPr="001E2454">
        <w:rPr>
          <w:sz w:val="22"/>
          <w:szCs w:val="22"/>
          <w:lang w:eastAsia="ar-SA"/>
        </w:rPr>
        <w:t>руб</w:t>
      </w:r>
      <w:r w:rsidR="000F0692" w:rsidRPr="001E2454">
        <w:rPr>
          <w:sz w:val="22"/>
          <w:szCs w:val="22"/>
          <w:lang w:eastAsia="ar-SA"/>
        </w:rPr>
        <w:t>лей 00 копеек</w:t>
      </w:r>
      <w:r w:rsidRPr="001E2454">
        <w:rPr>
          <w:sz w:val="22"/>
          <w:szCs w:val="22"/>
          <w:lang w:eastAsia="ar-SA"/>
        </w:rPr>
        <w:t>.</w:t>
      </w:r>
    </w:p>
    <w:p w:rsidR="00AC5440" w:rsidRPr="00C843EB" w:rsidRDefault="00AC5440" w:rsidP="00AC5440">
      <w:pPr>
        <w:tabs>
          <w:tab w:val="left" w:pos="720"/>
        </w:tabs>
        <w:spacing w:after="0"/>
        <w:rPr>
          <w:sz w:val="22"/>
          <w:szCs w:val="22"/>
        </w:rPr>
      </w:pPr>
      <w:r w:rsidRPr="001E2454">
        <w:rPr>
          <w:sz w:val="22"/>
          <w:szCs w:val="22"/>
        </w:rPr>
        <w:t>5.5.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</w:t>
      </w:r>
      <w:r w:rsidRPr="00C843EB">
        <w:rPr>
          <w:sz w:val="22"/>
          <w:szCs w:val="22"/>
        </w:rPr>
        <w:t xml:space="preserve"> обязательств, предусмотренных Контрактом, Заказчик направляет Исполнителю требование об уплате неустоек (штрафов, пеней).</w:t>
      </w:r>
    </w:p>
    <w:p w:rsidR="00AC5440" w:rsidRPr="00C843EB" w:rsidRDefault="00AC5440" w:rsidP="00AC5440">
      <w:pPr>
        <w:tabs>
          <w:tab w:val="left" w:pos="720"/>
        </w:tabs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 xml:space="preserve">5.6. Пеня начисляется за каждый день просрочки исполнения Исполнителем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и определяется по формуле: </w:t>
      </w:r>
    </w:p>
    <w:p w:rsidR="00AC5440" w:rsidRPr="00757A02" w:rsidRDefault="00AC5440" w:rsidP="00AC5440">
      <w:pPr>
        <w:spacing w:after="0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 xml:space="preserve">             П = (Ц - В) x</w:t>
      </w:r>
      <w:proofErr w:type="gramStart"/>
      <w:r w:rsidRPr="00757A02">
        <w:rPr>
          <w:i/>
          <w:sz w:val="20"/>
          <w:szCs w:val="20"/>
        </w:rPr>
        <w:t xml:space="preserve"> С</w:t>
      </w:r>
      <w:proofErr w:type="gramEnd"/>
      <w:r w:rsidRPr="00757A02">
        <w:rPr>
          <w:i/>
          <w:sz w:val="20"/>
          <w:szCs w:val="20"/>
        </w:rPr>
        <w:t>,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где: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proofErr w:type="gramStart"/>
      <w:r w:rsidRPr="00757A02">
        <w:rPr>
          <w:i/>
          <w:sz w:val="20"/>
          <w:szCs w:val="20"/>
        </w:rPr>
        <w:t>Ц</w:t>
      </w:r>
      <w:proofErr w:type="gramEnd"/>
      <w:r w:rsidRPr="00757A02">
        <w:rPr>
          <w:i/>
          <w:sz w:val="20"/>
          <w:szCs w:val="20"/>
        </w:rPr>
        <w:t xml:space="preserve"> - цена настоящего Контракта;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proofErr w:type="gramStart"/>
      <w:r w:rsidRPr="00757A02">
        <w:rPr>
          <w:i/>
          <w:sz w:val="20"/>
          <w:szCs w:val="20"/>
        </w:rPr>
        <w:t>В - стоимость фактически исполненного в установленный срок Исполнителем обязательства по настоящему Контракту, определяемая на основании документа о приемке оказанных услуг, в том числе отдельных этапов исполнения настоящего Контракта;</w:t>
      </w:r>
      <w:proofErr w:type="gramEnd"/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С - размер ставки.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Размер ставки определяется по формуле:</w:t>
      </w:r>
    </w:p>
    <w:p w:rsidR="00AC5440" w:rsidRPr="00757A02" w:rsidRDefault="00AC5440" w:rsidP="00AC5440">
      <w:pPr>
        <w:widowControl w:val="0"/>
        <w:autoSpaceDE w:val="0"/>
        <w:autoSpaceDN w:val="0"/>
        <w:adjustRightInd w:val="0"/>
        <w:spacing w:after="0"/>
        <w:ind w:firstLine="709"/>
        <w:rPr>
          <w:i/>
          <w:sz w:val="20"/>
          <w:szCs w:val="20"/>
        </w:rPr>
      </w:pPr>
      <w:r w:rsidRPr="00757A02">
        <w:rPr>
          <w:i/>
          <w:noProof/>
          <w:position w:val="-14"/>
          <w:sz w:val="20"/>
          <w:szCs w:val="20"/>
        </w:rPr>
        <w:drawing>
          <wp:inline distT="0" distB="0" distL="0" distR="0" wp14:anchorId="0D85BECA" wp14:editId="5EF510C4">
            <wp:extent cx="990600" cy="260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02">
        <w:rPr>
          <w:i/>
          <w:sz w:val="20"/>
          <w:szCs w:val="20"/>
        </w:rPr>
        <w:t>,</w:t>
      </w:r>
    </w:p>
    <w:p w:rsidR="00AC5440" w:rsidRPr="00757A02" w:rsidRDefault="00AC5440" w:rsidP="00AC5440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  <w:sz w:val="20"/>
          <w:szCs w:val="20"/>
        </w:rPr>
      </w:pPr>
      <w:r w:rsidRPr="00757A02">
        <w:rPr>
          <w:rFonts w:eastAsia="Calibri"/>
          <w:i/>
          <w:sz w:val="20"/>
          <w:szCs w:val="20"/>
        </w:rPr>
        <w:t xml:space="preserve"> </w:t>
      </w:r>
      <w:r w:rsidRPr="00757A02">
        <w:rPr>
          <w:i/>
          <w:sz w:val="20"/>
          <w:szCs w:val="20"/>
        </w:rPr>
        <w:t>где: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noProof/>
          <w:sz w:val="20"/>
          <w:szCs w:val="20"/>
        </w:rPr>
        <w:drawing>
          <wp:inline distT="0" distB="0" distL="0" distR="0" wp14:anchorId="7A9110AE" wp14:editId="2A39EF7A">
            <wp:extent cx="279400" cy="254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02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757A02">
        <w:rPr>
          <w:i/>
          <w:sz w:val="20"/>
          <w:szCs w:val="20"/>
        </w:rPr>
        <w:t xml:space="preserve"> К</w:t>
      </w:r>
      <w:proofErr w:type="gramEnd"/>
      <w:r w:rsidRPr="00757A02">
        <w:rPr>
          <w:i/>
          <w:sz w:val="20"/>
          <w:szCs w:val="20"/>
        </w:rPr>
        <w:t>;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ДП - количество дней просрочки.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lastRenderedPageBreak/>
        <w:t>Коэффициент</w:t>
      </w:r>
      <w:proofErr w:type="gramStart"/>
      <w:r w:rsidRPr="00757A02">
        <w:rPr>
          <w:i/>
          <w:sz w:val="20"/>
          <w:szCs w:val="20"/>
        </w:rPr>
        <w:t xml:space="preserve"> К</w:t>
      </w:r>
      <w:proofErr w:type="gramEnd"/>
      <w:r w:rsidRPr="00757A02">
        <w:rPr>
          <w:i/>
          <w:sz w:val="20"/>
          <w:szCs w:val="20"/>
        </w:rPr>
        <w:t xml:space="preserve"> определяется по формуле:</w:t>
      </w:r>
    </w:p>
    <w:p w:rsidR="00AC5440" w:rsidRPr="00757A02" w:rsidRDefault="00AC5440" w:rsidP="00AC5440">
      <w:pPr>
        <w:tabs>
          <w:tab w:val="left" w:pos="3667"/>
        </w:tabs>
        <w:spacing w:after="0"/>
        <w:ind w:firstLine="709"/>
        <w:rPr>
          <w:i/>
          <w:sz w:val="20"/>
          <w:szCs w:val="20"/>
        </w:rPr>
      </w:pPr>
      <w:r w:rsidRPr="00757A02">
        <w:rPr>
          <w:i/>
          <w:noProof/>
          <w:sz w:val="20"/>
          <w:szCs w:val="20"/>
        </w:rPr>
        <w:drawing>
          <wp:inline distT="0" distB="0" distL="0" distR="0" wp14:anchorId="0BA4F65D" wp14:editId="528BF57F">
            <wp:extent cx="1168400" cy="41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02">
        <w:rPr>
          <w:i/>
          <w:sz w:val="20"/>
          <w:szCs w:val="20"/>
        </w:rPr>
        <w:t>,</w:t>
      </w:r>
      <w:r w:rsidRPr="00757A02">
        <w:rPr>
          <w:i/>
          <w:sz w:val="20"/>
          <w:szCs w:val="20"/>
        </w:rPr>
        <w:tab/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где: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ДП - количество дней просрочки;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При</w:t>
      </w:r>
      <w:proofErr w:type="gramStart"/>
      <w:r w:rsidRPr="00757A02">
        <w:rPr>
          <w:i/>
          <w:sz w:val="20"/>
          <w:szCs w:val="20"/>
        </w:rPr>
        <w:t xml:space="preserve"> К</w:t>
      </w:r>
      <w:proofErr w:type="gramEnd"/>
      <w:r w:rsidRPr="00757A02">
        <w:rPr>
          <w:i/>
          <w:sz w:val="20"/>
          <w:szCs w:val="20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При</w:t>
      </w:r>
      <w:proofErr w:type="gramStart"/>
      <w:r w:rsidRPr="00757A02">
        <w:rPr>
          <w:i/>
          <w:sz w:val="20"/>
          <w:szCs w:val="20"/>
        </w:rPr>
        <w:t xml:space="preserve"> К</w:t>
      </w:r>
      <w:proofErr w:type="gramEnd"/>
      <w:r w:rsidRPr="00757A02">
        <w:rPr>
          <w:i/>
          <w:sz w:val="20"/>
          <w:szCs w:val="20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AC5440" w:rsidRPr="00757A02" w:rsidRDefault="00AC5440" w:rsidP="00AC5440">
      <w:pPr>
        <w:spacing w:after="0"/>
        <w:ind w:firstLine="709"/>
        <w:rPr>
          <w:i/>
          <w:sz w:val="20"/>
          <w:szCs w:val="20"/>
        </w:rPr>
      </w:pPr>
      <w:r w:rsidRPr="00757A02">
        <w:rPr>
          <w:i/>
          <w:sz w:val="20"/>
          <w:szCs w:val="20"/>
        </w:rPr>
        <w:t>При</w:t>
      </w:r>
      <w:proofErr w:type="gramStart"/>
      <w:r w:rsidRPr="00757A02">
        <w:rPr>
          <w:i/>
          <w:sz w:val="20"/>
          <w:szCs w:val="20"/>
        </w:rPr>
        <w:t xml:space="preserve"> К</w:t>
      </w:r>
      <w:proofErr w:type="gramEnd"/>
      <w:r w:rsidRPr="00757A02">
        <w:rPr>
          <w:i/>
          <w:sz w:val="20"/>
          <w:szCs w:val="20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AC5440" w:rsidRPr="00757A02" w:rsidRDefault="00AC5440" w:rsidP="00AC5440">
      <w:pPr>
        <w:autoSpaceDE w:val="0"/>
        <w:autoSpaceDN w:val="0"/>
        <w:adjustRightInd w:val="0"/>
        <w:spacing w:after="0"/>
        <w:contextualSpacing/>
        <w:rPr>
          <w:sz w:val="22"/>
          <w:szCs w:val="22"/>
        </w:rPr>
      </w:pPr>
      <w:r w:rsidRPr="00C843EB">
        <w:rPr>
          <w:rFonts w:eastAsia="Calibri"/>
          <w:sz w:val="22"/>
          <w:szCs w:val="22"/>
        </w:rPr>
        <w:t>5.7. За ненадлежащее исполнение Исполнителем обязательств, предусмотренных Кон</w:t>
      </w:r>
      <w:r w:rsidRPr="00C843EB">
        <w:rPr>
          <w:rFonts w:eastAsia="Calibri"/>
          <w:sz w:val="22"/>
          <w:szCs w:val="22"/>
          <w:lang w:eastAsia="en-US"/>
        </w:rPr>
        <w:t xml:space="preserve">трактом, за исключением просрочки </w:t>
      </w:r>
      <w:r w:rsidRPr="00C843EB">
        <w:rPr>
          <w:sz w:val="22"/>
          <w:szCs w:val="22"/>
        </w:rPr>
        <w:t xml:space="preserve">исполнения Исполнителем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Контракта, что </w:t>
      </w:r>
      <w:r w:rsidRPr="001E2454">
        <w:rPr>
          <w:sz w:val="22"/>
          <w:szCs w:val="22"/>
        </w:rPr>
        <w:t>составляет</w:t>
      </w:r>
      <w:r w:rsidR="000F0692" w:rsidRPr="001E2454">
        <w:rPr>
          <w:sz w:val="22"/>
          <w:szCs w:val="22"/>
        </w:rPr>
        <w:t xml:space="preserve"> </w:t>
      </w:r>
      <w:r w:rsidR="000F0692" w:rsidRPr="001E2454">
        <w:rPr>
          <w:sz w:val="22"/>
          <w:szCs w:val="22"/>
          <w:lang w:eastAsia="ar-SA"/>
        </w:rPr>
        <w:t>300 000 (</w:t>
      </w:r>
      <w:r w:rsidR="008F71E7" w:rsidRPr="001E2454">
        <w:rPr>
          <w:sz w:val="22"/>
          <w:szCs w:val="22"/>
          <w:lang w:eastAsia="ar-SA"/>
        </w:rPr>
        <w:t>Т</w:t>
      </w:r>
      <w:r w:rsidR="000F0692" w:rsidRPr="001E2454">
        <w:rPr>
          <w:sz w:val="22"/>
          <w:szCs w:val="22"/>
          <w:lang w:eastAsia="ar-SA"/>
        </w:rPr>
        <w:t>риста тысяч) рублей 00 копеек.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contextualSpacing/>
        <w:rPr>
          <w:sz w:val="22"/>
          <w:szCs w:val="22"/>
        </w:rPr>
      </w:pPr>
      <w:r w:rsidRPr="001E2454">
        <w:rPr>
          <w:sz w:val="22"/>
          <w:szCs w:val="22"/>
        </w:rPr>
        <w:t>5.8. Исполнитель несет ответственность за причиненный уще</w:t>
      </w:r>
      <w:proofErr w:type="gramStart"/>
      <w:r w:rsidRPr="001E2454">
        <w:rPr>
          <w:sz w:val="22"/>
          <w:szCs w:val="22"/>
        </w:rPr>
        <w:t>рб всл</w:t>
      </w:r>
      <w:proofErr w:type="gramEnd"/>
      <w:r w:rsidRPr="001E2454">
        <w:rPr>
          <w:sz w:val="22"/>
          <w:szCs w:val="22"/>
        </w:rPr>
        <w:t>едствие ненадлежащего</w:t>
      </w:r>
      <w:r w:rsidRPr="00C843EB">
        <w:rPr>
          <w:sz w:val="22"/>
          <w:szCs w:val="22"/>
        </w:rPr>
        <w:t xml:space="preserve"> исполнения настоящего Контракта  перед третьими лицами. 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5.9. Вред жизни, здоровью или имуществу гражданина, а также вред, имуществу юридических лиц, причиненный Исполнителем в результате исполнения принятых обязательств/ненадлежащего исполнения, подлежит возмещению Исполнителем в полном объеме.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5.10. Стороны освобождаются от ответственности</w:t>
      </w:r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за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полное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или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частичное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невыполнение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обязательств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по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настоящему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Контракту</w:t>
      </w:r>
      <w:proofErr w:type="spellEnd"/>
      <w:r w:rsidRPr="00C843EB">
        <w:rPr>
          <w:sz w:val="22"/>
          <w:szCs w:val="22"/>
          <w:lang w:val="de-DE"/>
        </w:rPr>
        <w:t xml:space="preserve">, </w:t>
      </w:r>
      <w:proofErr w:type="spellStart"/>
      <w:r w:rsidRPr="00C843EB">
        <w:rPr>
          <w:sz w:val="22"/>
          <w:szCs w:val="22"/>
          <w:lang w:val="de-DE"/>
        </w:rPr>
        <w:t>если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таковое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явилось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следствием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чрезвычайных</w:t>
      </w:r>
      <w:proofErr w:type="spellEnd"/>
      <w:r w:rsidRPr="00C843EB">
        <w:rPr>
          <w:sz w:val="22"/>
          <w:szCs w:val="22"/>
          <w:lang w:val="de-DE"/>
        </w:rPr>
        <w:t xml:space="preserve">  и </w:t>
      </w:r>
      <w:proofErr w:type="spellStart"/>
      <w:r w:rsidRPr="00C843EB">
        <w:rPr>
          <w:sz w:val="22"/>
          <w:szCs w:val="22"/>
          <w:lang w:val="de-DE"/>
        </w:rPr>
        <w:t>непреодолимых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при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данных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условиях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обстоятельств</w:t>
      </w:r>
      <w:proofErr w:type="spellEnd"/>
      <w:r w:rsidRPr="00C843EB">
        <w:rPr>
          <w:sz w:val="22"/>
          <w:szCs w:val="22"/>
          <w:lang w:val="de-DE"/>
        </w:rPr>
        <w:t xml:space="preserve">, </w:t>
      </w:r>
      <w:proofErr w:type="spellStart"/>
      <w:r w:rsidRPr="00C843EB">
        <w:rPr>
          <w:sz w:val="22"/>
          <w:szCs w:val="22"/>
          <w:lang w:val="de-DE"/>
        </w:rPr>
        <w:t>которые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Стороны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могли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предвидеть</w:t>
      </w:r>
      <w:proofErr w:type="spellEnd"/>
      <w:r w:rsidRPr="00C843EB">
        <w:rPr>
          <w:sz w:val="22"/>
          <w:szCs w:val="22"/>
          <w:lang w:val="de-DE"/>
        </w:rPr>
        <w:t xml:space="preserve">, и </w:t>
      </w:r>
      <w:proofErr w:type="spellStart"/>
      <w:r w:rsidRPr="00C843EB">
        <w:rPr>
          <w:sz w:val="22"/>
          <w:szCs w:val="22"/>
          <w:lang w:val="de-DE"/>
        </w:rPr>
        <w:t>эти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обстоятельства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непосредственно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повлияли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на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исполнение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настоящего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Контракта</w:t>
      </w:r>
      <w:proofErr w:type="spellEnd"/>
      <w:r w:rsidRPr="00C843EB">
        <w:rPr>
          <w:sz w:val="22"/>
          <w:szCs w:val="22"/>
          <w:lang w:val="de-DE"/>
        </w:rPr>
        <w:t>.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 xml:space="preserve">5.11. </w:t>
      </w:r>
      <w:proofErr w:type="spellStart"/>
      <w:r w:rsidRPr="00C843EB">
        <w:rPr>
          <w:sz w:val="22"/>
          <w:szCs w:val="22"/>
          <w:lang w:val="de-DE"/>
        </w:rPr>
        <w:t>Споры</w:t>
      </w:r>
      <w:proofErr w:type="spellEnd"/>
      <w:r w:rsidRPr="00C843EB">
        <w:rPr>
          <w:sz w:val="22"/>
          <w:szCs w:val="22"/>
          <w:lang w:val="de-DE"/>
        </w:rPr>
        <w:t xml:space="preserve"> и </w:t>
      </w:r>
      <w:proofErr w:type="spellStart"/>
      <w:r w:rsidRPr="00C843EB">
        <w:rPr>
          <w:sz w:val="22"/>
          <w:szCs w:val="22"/>
          <w:lang w:val="de-DE"/>
        </w:rPr>
        <w:t>разногласия</w:t>
      </w:r>
      <w:proofErr w:type="spellEnd"/>
      <w:r w:rsidRPr="00C843EB">
        <w:rPr>
          <w:sz w:val="22"/>
          <w:szCs w:val="22"/>
          <w:lang w:val="de-DE"/>
        </w:rPr>
        <w:t xml:space="preserve">, </w:t>
      </w:r>
      <w:proofErr w:type="spellStart"/>
      <w:r w:rsidRPr="00C843EB">
        <w:rPr>
          <w:sz w:val="22"/>
          <w:szCs w:val="22"/>
          <w:lang w:val="de-DE"/>
        </w:rPr>
        <w:t>которые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могут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возникнуть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при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исполнении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настоящего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Контракта</w:t>
      </w:r>
      <w:proofErr w:type="spellEnd"/>
      <w:r w:rsidRPr="00C843EB">
        <w:rPr>
          <w:sz w:val="22"/>
          <w:szCs w:val="22"/>
          <w:lang w:val="de-DE"/>
        </w:rPr>
        <w:t xml:space="preserve">, </w:t>
      </w:r>
      <w:proofErr w:type="spellStart"/>
      <w:r w:rsidRPr="00C843EB">
        <w:rPr>
          <w:sz w:val="22"/>
          <w:szCs w:val="22"/>
          <w:lang w:val="de-DE"/>
        </w:rPr>
        <w:t>будут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по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возможности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разрешаться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путем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переговоров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между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Сторонами</w:t>
      </w:r>
      <w:proofErr w:type="spellEnd"/>
      <w:r w:rsidRPr="00C843EB">
        <w:rPr>
          <w:sz w:val="22"/>
          <w:szCs w:val="22"/>
          <w:lang w:val="de-DE"/>
        </w:rPr>
        <w:t>.</w:t>
      </w:r>
    </w:p>
    <w:p w:rsidR="00AC5440" w:rsidRPr="00C843EB" w:rsidRDefault="00AC5440" w:rsidP="00AC54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 xml:space="preserve">5.12. </w:t>
      </w:r>
      <w:r w:rsidRPr="00C843EB">
        <w:rPr>
          <w:sz w:val="22"/>
          <w:szCs w:val="22"/>
          <w:lang w:val="de-DE"/>
        </w:rPr>
        <w:t xml:space="preserve">В </w:t>
      </w:r>
      <w:proofErr w:type="spellStart"/>
      <w:r w:rsidRPr="00C843EB">
        <w:rPr>
          <w:sz w:val="22"/>
          <w:szCs w:val="22"/>
          <w:lang w:val="de-DE"/>
        </w:rPr>
        <w:t>случае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невозможности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разрешения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споров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путем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переговоров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Стороны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передают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их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на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рассмотрение</w:t>
      </w:r>
      <w:proofErr w:type="spellEnd"/>
      <w:r w:rsidRPr="00C843EB">
        <w:rPr>
          <w:sz w:val="22"/>
          <w:szCs w:val="22"/>
          <w:lang w:val="de-DE"/>
        </w:rPr>
        <w:t xml:space="preserve"> в </w:t>
      </w:r>
      <w:proofErr w:type="spellStart"/>
      <w:r w:rsidRPr="00C843EB">
        <w:rPr>
          <w:sz w:val="22"/>
          <w:szCs w:val="22"/>
          <w:lang w:val="de-DE"/>
        </w:rPr>
        <w:t>Арбитражный</w:t>
      </w:r>
      <w:proofErr w:type="spellEnd"/>
      <w:r w:rsidRPr="00C843EB">
        <w:rPr>
          <w:sz w:val="22"/>
          <w:szCs w:val="22"/>
          <w:lang w:val="de-DE"/>
        </w:rPr>
        <w:t xml:space="preserve"> </w:t>
      </w:r>
      <w:proofErr w:type="spellStart"/>
      <w:r w:rsidRPr="00C843EB">
        <w:rPr>
          <w:sz w:val="22"/>
          <w:szCs w:val="22"/>
          <w:lang w:val="de-DE"/>
        </w:rPr>
        <w:t>суд</w:t>
      </w:r>
      <w:proofErr w:type="spellEnd"/>
      <w:r w:rsidRPr="00C843EB">
        <w:rPr>
          <w:sz w:val="22"/>
          <w:szCs w:val="22"/>
          <w:lang w:val="de-DE"/>
        </w:rPr>
        <w:t xml:space="preserve"> г. </w:t>
      </w:r>
      <w:proofErr w:type="spellStart"/>
      <w:r w:rsidRPr="00C843EB">
        <w:rPr>
          <w:sz w:val="22"/>
          <w:szCs w:val="22"/>
          <w:lang w:val="de-DE"/>
        </w:rPr>
        <w:t>Москвы</w:t>
      </w:r>
      <w:proofErr w:type="spellEnd"/>
      <w:r w:rsidRPr="00C843EB">
        <w:rPr>
          <w:sz w:val="22"/>
          <w:szCs w:val="22"/>
          <w:lang w:val="de-DE"/>
        </w:rPr>
        <w:t>.</w:t>
      </w:r>
    </w:p>
    <w:p w:rsidR="00AC5440" w:rsidRPr="00C843EB" w:rsidRDefault="00AC5440" w:rsidP="00AC5440">
      <w:pPr>
        <w:tabs>
          <w:tab w:val="left" w:pos="1134"/>
          <w:tab w:val="num" w:pos="1288"/>
        </w:tabs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AC5440" w:rsidRPr="00C843EB" w:rsidRDefault="00AC5440" w:rsidP="00AC5440">
      <w:pPr>
        <w:spacing w:after="0"/>
        <w:jc w:val="center"/>
        <w:rPr>
          <w:b/>
          <w:sz w:val="22"/>
          <w:szCs w:val="22"/>
        </w:rPr>
      </w:pPr>
      <w:r w:rsidRPr="00C843EB">
        <w:rPr>
          <w:b/>
          <w:sz w:val="22"/>
          <w:szCs w:val="22"/>
        </w:rPr>
        <w:t>6. Обеспечение исполнения Контракта</w:t>
      </w:r>
    </w:p>
    <w:p w:rsidR="00AC5440" w:rsidRPr="00C843EB" w:rsidRDefault="00AC5440" w:rsidP="00AC5440">
      <w:pPr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6.1.</w:t>
      </w:r>
      <w:r w:rsidR="005E11B9" w:rsidRPr="005E11B9">
        <w:rPr>
          <w:sz w:val="22"/>
          <w:szCs w:val="22"/>
        </w:rPr>
        <w:t xml:space="preserve"> </w:t>
      </w:r>
      <w:r w:rsidRPr="00C843EB">
        <w:rPr>
          <w:sz w:val="22"/>
          <w:szCs w:val="22"/>
        </w:rPr>
        <w:t>Настоящий Контракт заключается только после предоставления Исполнителем, с которым заключается Контракт, безотзывной гарантии, выданной банком или внесением денежных средств Исполнителем на указанный Заказчиком счет  в размере обеспечения исполнения Контракта.</w:t>
      </w:r>
    </w:p>
    <w:p w:rsidR="00AC5440" w:rsidRPr="00C843EB" w:rsidRDefault="00AC5440" w:rsidP="00AC5440">
      <w:pPr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6.2.</w:t>
      </w:r>
      <w:r w:rsidR="005E11B9" w:rsidRPr="005E11B9">
        <w:rPr>
          <w:sz w:val="22"/>
          <w:szCs w:val="22"/>
        </w:rPr>
        <w:t xml:space="preserve"> </w:t>
      </w:r>
      <w:r w:rsidRPr="00C843EB">
        <w:rPr>
          <w:sz w:val="22"/>
          <w:szCs w:val="22"/>
        </w:rPr>
        <w:t>Обеспечение исполнения Контракта предоставляется в размере 5% от начальной (максимальной) цены Контракта, и составляет 150 000 (Сто пятьдесят тысяч) рублей 00 копеек.</w:t>
      </w:r>
    </w:p>
    <w:p w:rsidR="00AC5440" w:rsidRPr="00C843EB" w:rsidRDefault="00AC5440" w:rsidP="00AC5440">
      <w:pPr>
        <w:spacing w:after="0"/>
        <w:rPr>
          <w:sz w:val="22"/>
          <w:szCs w:val="22"/>
        </w:rPr>
      </w:pPr>
      <w:r w:rsidRPr="00C843EB">
        <w:rPr>
          <w:sz w:val="22"/>
          <w:szCs w:val="22"/>
        </w:rPr>
        <w:t>6.3.</w:t>
      </w:r>
      <w:r w:rsidR="005E11B9" w:rsidRPr="005E11B9">
        <w:rPr>
          <w:sz w:val="22"/>
          <w:szCs w:val="22"/>
        </w:rPr>
        <w:t xml:space="preserve"> </w:t>
      </w:r>
      <w:r w:rsidRPr="00C843EB">
        <w:rPr>
          <w:sz w:val="22"/>
          <w:szCs w:val="22"/>
        </w:rPr>
        <w:t>В случае обеспечения исполнения Контракта в виде внесения денежных средств, денежные средства возвращаются Исполнителю в течение 15 банковских дней с момента надлежащего исполнения им принятых по Контракту обязательств в полном объеме.</w:t>
      </w:r>
    </w:p>
    <w:p w:rsidR="00AC5440" w:rsidRPr="00C843EB" w:rsidRDefault="00AC5440" w:rsidP="00AC5440">
      <w:pPr>
        <w:tabs>
          <w:tab w:val="left" w:pos="1134"/>
          <w:tab w:val="num" w:pos="1288"/>
        </w:tabs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AC5440" w:rsidRPr="00C843EB" w:rsidRDefault="00AC5440" w:rsidP="00AC5440">
      <w:pPr>
        <w:tabs>
          <w:tab w:val="left" w:pos="456"/>
        </w:tabs>
        <w:spacing w:after="0"/>
        <w:ind w:left="360"/>
        <w:jc w:val="left"/>
        <w:rPr>
          <w:b/>
          <w:noProof/>
          <w:sz w:val="22"/>
          <w:szCs w:val="22"/>
        </w:rPr>
      </w:pPr>
      <w:r w:rsidRPr="00C843EB">
        <w:rPr>
          <w:b/>
          <w:sz w:val="22"/>
          <w:szCs w:val="22"/>
        </w:rPr>
        <w:t xml:space="preserve">                                               7.  Заключительные положения</w:t>
      </w:r>
    </w:p>
    <w:p w:rsidR="00AC5440" w:rsidRPr="008C4B57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 xml:space="preserve">7.1.  </w:t>
      </w:r>
      <w:r w:rsidRPr="008C4B57">
        <w:rPr>
          <w:sz w:val="22"/>
          <w:szCs w:val="22"/>
          <w:lang w:eastAsia="ar-SA"/>
        </w:rPr>
        <w:t>Настоящий Контра</w:t>
      </w:r>
      <w:proofErr w:type="gramStart"/>
      <w:r w:rsidRPr="008C4B57">
        <w:rPr>
          <w:sz w:val="22"/>
          <w:szCs w:val="22"/>
          <w:lang w:eastAsia="ar-SA"/>
        </w:rPr>
        <w:t>кт вст</w:t>
      </w:r>
      <w:proofErr w:type="gramEnd"/>
      <w:r w:rsidRPr="008C4B57">
        <w:rPr>
          <w:sz w:val="22"/>
          <w:szCs w:val="22"/>
          <w:lang w:eastAsia="ar-SA"/>
        </w:rPr>
        <w:t>упает в силу со дня его подписания Заказчиком и Исполнителем  и</w:t>
      </w:r>
    </w:p>
    <w:p w:rsidR="007C0884" w:rsidRPr="00481F6A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8C4B57">
        <w:rPr>
          <w:sz w:val="22"/>
          <w:szCs w:val="22"/>
          <w:lang w:eastAsia="ar-SA"/>
        </w:rPr>
        <w:t>действует  по 15 января 201</w:t>
      </w:r>
      <w:r w:rsidR="00481F6A">
        <w:rPr>
          <w:sz w:val="22"/>
          <w:szCs w:val="22"/>
          <w:lang w:val="en-US" w:eastAsia="ar-SA"/>
        </w:rPr>
        <w:t>7</w:t>
      </w:r>
      <w:bookmarkStart w:id="0" w:name="_GoBack"/>
      <w:bookmarkEnd w:id="0"/>
      <w:r w:rsidRPr="008C4B57">
        <w:rPr>
          <w:sz w:val="22"/>
          <w:szCs w:val="22"/>
          <w:lang w:eastAsia="ar-SA"/>
        </w:rPr>
        <w:t xml:space="preserve"> г. </w:t>
      </w:r>
    </w:p>
    <w:p w:rsidR="007C0884" w:rsidRPr="00481F6A" w:rsidRDefault="00AC5440" w:rsidP="007C0884">
      <w:pPr>
        <w:suppressAutoHyphens/>
        <w:spacing w:after="0"/>
        <w:ind w:firstLine="708"/>
        <w:rPr>
          <w:sz w:val="22"/>
          <w:szCs w:val="22"/>
          <w:lang w:eastAsia="ar-SA"/>
        </w:rPr>
      </w:pPr>
      <w:r w:rsidRPr="008C4B57">
        <w:rPr>
          <w:sz w:val="22"/>
          <w:szCs w:val="22"/>
          <w:lang w:eastAsia="ar-SA"/>
        </w:rPr>
        <w:t>Истечение срока действия Контракта не влечет прекращения неисполненных, ненадлежащим образом исполненных обязательств по нему и  гарантийных обязательств. </w:t>
      </w:r>
    </w:p>
    <w:p w:rsidR="00AC5440" w:rsidRPr="00C843EB" w:rsidRDefault="00AC5440" w:rsidP="007C0884">
      <w:pPr>
        <w:suppressAutoHyphens/>
        <w:spacing w:after="0"/>
        <w:ind w:firstLine="708"/>
        <w:rPr>
          <w:sz w:val="22"/>
          <w:szCs w:val="22"/>
          <w:lang w:eastAsia="ar-SA"/>
        </w:rPr>
      </w:pPr>
      <w:r w:rsidRPr="008C4B57">
        <w:rPr>
          <w:sz w:val="22"/>
          <w:szCs w:val="22"/>
          <w:lang w:eastAsia="ar-SA"/>
        </w:rPr>
        <w:t>Контракт при частичном исполнении будет считаться прекращенным в случае его полного исполнения или заключения Сторонами соглашения о его расторжении</w:t>
      </w:r>
      <w:r>
        <w:rPr>
          <w:sz w:val="22"/>
          <w:szCs w:val="22"/>
          <w:lang w:eastAsia="ar-SA"/>
        </w:rPr>
        <w:t>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 xml:space="preserve">7.2.  </w:t>
      </w:r>
      <w:proofErr w:type="gramStart"/>
      <w:r w:rsidRPr="00C843EB">
        <w:rPr>
          <w:sz w:val="22"/>
          <w:szCs w:val="22"/>
          <w:lang w:eastAsia="ar-SA"/>
        </w:rPr>
        <w:t>Контракт</w:t>
      </w:r>
      <w:proofErr w:type="gramEnd"/>
      <w:r w:rsidRPr="00C843EB">
        <w:rPr>
          <w:sz w:val="22"/>
          <w:szCs w:val="22"/>
          <w:lang w:eastAsia="ar-SA"/>
        </w:rPr>
        <w:t xml:space="preserve"> может быть расторгнут по соглашению сторон, по решению суда или в связи с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односторонним отказом  Заказчика от исполнения Контракта в соответствии с действующим законодательством.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7.3.  Стороны обязаны известить друг друга в пятидневный срок об изменении своих реквизитов.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7.4.  Любые изменения и дополнения к настоящему Контракту действительны при условии, если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они совершены в письменной форме и подписаны уполномоченными на то представителями Сторон.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7.5. Приложение № 1 - Техническое задание и Приложение № 2 – Калькуляция  являются неотъемлемой частью настоящего Контракта.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lastRenderedPageBreak/>
        <w:t>7.6.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7.7.  Обязательства, принятые Сторонами по настоящему Контракту не могут быть переданы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 xml:space="preserve">третьим лицам, за исключением случаев, установленных настоящим Контрактом, дополнительным соглашением или действующим  законодательством РФ. 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7.8.  Во всем остальном, что не предусмотрено настоящим Контрактом, Стороны руководствуются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>действующим законодательством Российской Федерации.</w:t>
      </w:r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 xml:space="preserve">7.9.  Контракт составлен в двух экземплярах, имеющих равную юридическую силу, по одному </w:t>
      </w:r>
      <w:proofErr w:type="gramStart"/>
      <w:r w:rsidRPr="00C843EB">
        <w:rPr>
          <w:sz w:val="22"/>
          <w:szCs w:val="22"/>
          <w:lang w:eastAsia="ar-SA"/>
        </w:rPr>
        <w:t>для</w:t>
      </w:r>
      <w:proofErr w:type="gramEnd"/>
    </w:p>
    <w:p w:rsidR="00AC5440" w:rsidRPr="00C843EB" w:rsidRDefault="00AC5440" w:rsidP="00AC5440">
      <w:pPr>
        <w:suppressAutoHyphens/>
        <w:spacing w:after="0"/>
        <w:rPr>
          <w:sz w:val="22"/>
          <w:szCs w:val="22"/>
          <w:lang w:eastAsia="ar-SA"/>
        </w:rPr>
      </w:pPr>
      <w:r w:rsidRPr="00C843EB">
        <w:rPr>
          <w:sz w:val="22"/>
          <w:szCs w:val="22"/>
          <w:lang w:eastAsia="ar-SA"/>
        </w:rPr>
        <w:t xml:space="preserve">каждой Стороны. </w:t>
      </w:r>
    </w:p>
    <w:p w:rsidR="00AC5440" w:rsidRPr="00C843EB" w:rsidRDefault="00AC5440" w:rsidP="00AC5440">
      <w:pPr>
        <w:spacing w:after="0"/>
        <w:jc w:val="center"/>
        <w:rPr>
          <w:b/>
          <w:bCs/>
          <w:sz w:val="22"/>
          <w:szCs w:val="22"/>
        </w:rPr>
      </w:pPr>
      <w:r w:rsidRPr="00C843EB">
        <w:rPr>
          <w:b/>
          <w:bCs/>
          <w:sz w:val="22"/>
          <w:szCs w:val="22"/>
        </w:rPr>
        <w:t>7. Адреса и реквизиты Сторон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36"/>
      </w:tblGrid>
      <w:tr w:rsidR="00AC5440" w:rsidRPr="00C843EB" w:rsidTr="006F1E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0" w:rsidRPr="00C843EB" w:rsidRDefault="00AC5440" w:rsidP="006F1ED8">
            <w:pPr>
              <w:spacing w:after="0"/>
              <w:ind w:right="-113"/>
              <w:jc w:val="left"/>
              <w:rPr>
                <w:b/>
              </w:rPr>
            </w:pPr>
            <w:r w:rsidRPr="00C843EB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0" w:rsidRPr="00C843EB" w:rsidRDefault="00AC5440" w:rsidP="006F1ED8">
            <w:pPr>
              <w:spacing w:after="0"/>
              <w:ind w:right="-113"/>
              <w:jc w:val="left"/>
              <w:rPr>
                <w:b/>
              </w:rPr>
            </w:pPr>
            <w:r w:rsidRPr="00C843EB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AC5440" w:rsidRPr="00C843EB" w:rsidTr="006F1ED8">
        <w:trPr>
          <w:trHeight w:val="8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C843EB" w:rsidRDefault="00AC5440" w:rsidP="00853D95">
            <w:pPr>
              <w:keepNext/>
              <w:spacing w:after="0"/>
              <w:jc w:val="left"/>
              <w:outlineLvl w:val="1"/>
              <w:rPr>
                <w:b/>
                <w:bCs/>
                <w:iCs/>
              </w:rPr>
            </w:pPr>
            <w:r w:rsidRPr="00C843EB">
              <w:rPr>
                <w:b/>
                <w:bCs/>
                <w:iCs/>
                <w:sz w:val="22"/>
                <w:szCs w:val="22"/>
              </w:rPr>
              <w:t>ФГБОУ ВО «НИУ «МЭИ»</w:t>
            </w:r>
          </w:p>
          <w:p w:rsidR="00AC5440" w:rsidRPr="00C843EB" w:rsidRDefault="00AC5440" w:rsidP="006F1ED8">
            <w:pPr>
              <w:snapToGrid w:val="0"/>
              <w:spacing w:after="0"/>
              <w:jc w:val="left"/>
            </w:pPr>
            <w:r w:rsidRPr="00C843EB">
              <w:rPr>
                <w:sz w:val="22"/>
                <w:szCs w:val="22"/>
              </w:rPr>
              <w:t xml:space="preserve">Адрес местонахождения: 111250, г. Москва, </w:t>
            </w:r>
          </w:p>
          <w:p w:rsidR="00AC5440" w:rsidRPr="00C843EB" w:rsidRDefault="00AC5440" w:rsidP="006F1ED8">
            <w:pPr>
              <w:snapToGrid w:val="0"/>
              <w:spacing w:after="0"/>
              <w:jc w:val="left"/>
            </w:pPr>
            <w:r w:rsidRPr="00C843EB">
              <w:rPr>
                <w:sz w:val="22"/>
                <w:szCs w:val="22"/>
              </w:rPr>
              <w:t xml:space="preserve">ул. </w:t>
            </w:r>
            <w:proofErr w:type="spellStart"/>
            <w:r w:rsidRPr="00C843EB">
              <w:rPr>
                <w:sz w:val="22"/>
                <w:szCs w:val="22"/>
              </w:rPr>
              <w:t>Красноказарменная</w:t>
            </w:r>
            <w:proofErr w:type="spellEnd"/>
            <w:r w:rsidRPr="00C843EB">
              <w:rPr>
                <w:sz w:val="22"/>
                <w:szCs w:val="22"/>
              </w:rPr>
              <w:t>, д. 14</w:t>
            </w:r>
          </w:p>
          <w:p w:rsidR="00AC5440" w:rsidRPr="00C843EB" w:rsidRDefault="00AC5440" w:rsidP="006F1ED8">
            <w:pPr>
              <w:spacing w:after="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0" w:rsidRPr="006D3CB9" w:rsidRDefault="00853D95" w:rsidP="00853D95">
            <w:pPr>
              <w:tabs>
                <w:tab w:val="left" w:pos="360"/>
                <w:tab w:val="left" w:pos="900"/>
              </w:tabs>
              <w:spacing w:after="0"/>
              <w:ind w:right="-113"/>
              <w:jc w:val="left"/>
              <w:rPr>
                <w:b/>
              </w:rPr>
            </w:pPr>
            <w:r w:rsidRPr="006D3CB9">
              <w:rPr>
                <w:b/>
                <w:sz w:val="22"/>
                <w:szCs w:val="22"/>
              </w:rPr>
              <w:t>ООО «Высокий статус»</w:t>
            </w:r>
          </w:p>
          <w:p w:rsidR="00AC5440" w:rsidRPr="006D3CB9" w:rsidRDefault="00AC5440" w:rsidP="00853D95">
            <w:pPr>
              <w:tabs>
                <w:tab w:val="left" w:pos="360"/>
                <w:tab w:val="left" w:pos="900"/>
              </w:tabs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Адрес местонахождения: </w:t>
            </w:r>
            <w:r w:rsidR="00853D95" w:rsidRPr="006D3CB9">
              <w:rPr>
                <w:sz w:val="22"/>
                <w:szCs w:val="22"/>
              </w:rPr>
              <w:t>125009, г. Москва, ул. Тверская, дом 14/1, стр.1, офис 4</w:t>
            </w:r>
          </w:p>
          <w:p w:rsidR="00AC5440" w:rsidRPr="006D3CB9" w:rsidRDefault="00AC5440" w:rsidP="00853D95">
            <w:pPr>
              <w:tabs>
                <w:tab w:val="left" w:pos="360"/>
                <w:tab w:val="left" w:pos="900"/>
              </w:tabs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>Почтовый адрес:</w:t>
            </w:r>
            <w:r w:rsidR="00853D95" w:rsidRPr="006D3CB9">
              <w:rPr>
                <w:sz w:val="22"/>
                <w:szCs w:val="22"/>
              </w:rPr>
              <w:t xml:space="preserve"> 123100, г. Москва, наб. </w:t>
            </w:r>
            <w:proofErr w:type="gramStart"/>
            <w:r w:rsidR="00853D95" w:rsidRPr="006D3CB9">
              <w:rPr>
                <w:sz w:val="22"/>
                <w:szCs w:val="22"/>
              </w:rPr>
              <w:t>Пресненская</w:t>
            </w:r>
            <w:proofErr w:type="gramEnd"/>
            <w:r w:rsidR="00853D95" w:rsidRPr="006D3CB9">
              <w:rPr>
                <w:sz w:val="22"/>
                <w:szCs w:val="22"/>
              </w:rPr>
              <w:t>, дом 12, этаж 37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Тел/факс: </w:t>
            </w:r>
            <w:r w:rsidR="00853D95" w:rsidRPr="006D3CB9">
              <w:rPr>
                <w:sz w:val="22"/>
                <w:szCs w:val="22"/>
              </w:rPr>
              <w:t>(495) 229-30-02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>Эл</w:t>
            </w:r>
            <w:proofErr w:type="gramStart"/>
            <w:r w:rsidRPr="006D3CB9">
              <w:rPr>
                <w:sz w:val="22"/>
                <w:szCs w:val="22"/>
              </w:rPr>
              <w:t>.</w:t>
            </w:r>
            <w:proofErr w:type="gramEnd"/>
            <w:r w:rsidRPr="006D3CB9">
              <w:rPr>
                <w:sz w:val="22"/>
                <w:szCs w:val="22"/>
              </w:rPr>
              <w:t xml:space="preserve"> </w:t>
            </w:r>
            <w:proofErr w:type="gramStart"/>
            <w:r w:rsidRPr="006D3CB9">
              <w:rPr>
                <w:sz w:val="22"/>
                <w:szCs w:val="22"/>
              </w:rPr>
              <w:t>п</w:t>
            </w:r>
            <w:proofErr w:type="gramEnd"/>
            <w:r w:rsidRPr="006D3CB9">
              <w:rPr>
                <w:sz w:val="22"/>
                <w:szCs w:val="22"/>
              </w:rPr>
              <w:t>очта:</w:t>
            </w:r>
            <w:r w:rsidR="00853D95" w:rsidRPr="006D3CB9">
              <w:rPr>
                <w:sz w:val="22"/>
                <w:szCs w:val="22"/>
              </w:rPr>
              <w:t xml:space="preserve"> </w:t>
            </w:r>
            <w:proofErr w:type="spellStart"/>
            <w:r w:rsidR="00853D95" w:rsidRPr="006D3CB9">
              <w:rPr>
                <w:sz w:val="22"/>
                <w:szCs w:val="22"/>
                <w:lang w:val="en-US"/>
              </w:rPr>
              <w:t>vstatus</w:t>
            </w:r>
            <w:proofErr w:type="spellEnd"/>
            <w:r w:rsidR="00853D95" w:rsidRPr="006D3CB9">
              <w:rPr>
                <w:sz w:val="22"/>
                <w:szCs w:val="22"/>
              </w:rPr>
              <w:t>@</w:t>
            </w:r>
            <w:proofErr w:type="spellStart"/>
            <w:r w:rsidR="00853D95" w:rsidRPr="006D3CB9">
              <w:rPr>
                <w:sz w:val="22"/>
                <w:szCs w:val="22"/>
                <w:lang w:val="en-US"/>
              </w:rPr>
              <w:t>vstatus</w:t>
            </w:r>
            <w:proofErr w:type="spellEnd"/>
            <w:r w:rsidR="00853D95" w:rsidRPr="006D3CB9">
              <w:rPr>
                <w:sz w:val="22"/>
                <w:szCs w:val="22"/>
              </w:rPr>
              <w:t>.</w:t>
            </w:r>
            <w:r w:rsidR="00853D95" w:rsidRPr="006D3CB9">
              <w:rPr>
                <w:sz w:val="22"/>
                <w:szCs w:val="22"/>
                <w:lang w:val="en-US"/>
              </w:rPr>
              <w:t>com</w:t>
            </w:r>
          </w:p>
        </w:tc>
      </w:tr>
      <w:tr w:rsidR="00AC5440" w:rsidRPr="00C843EB" w:rsidTr="006F1ED8">
        <w:trPr>
          <w:trHeight w:val="8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C843EB" w:rsidRDefault="00AC5440" w:rsidP="006F1ED8">
            <w:pPr>
              <w:spacing w:after="0"/>
              <w:jc w:val="left"/>
            </w:pPr>
            <w:r w:rsidRPr="00C843EB">
              <w:rPr>
                <w:sz w:val="22"/>
                <w:szCs w:val="22"/>
              </w:rPr>
              <w:t>ОГРН 1027700251644</w:t>
            </w:r>
          </w:p>
          <w:p w:rsidR="00AC5440" w:rsidRPr="00C843EB" w:rsidRDefault="00AC5440" w:rsidP="006F1ED8">
            <w:pPr>
              <w:spacing w:after="0"/>
              <w:jc w:val="left"/>
            </w:pPr>
            <w:r w:rsidRPr="00C843EB">
              <w:rPr>
                <w:sz w:val="22"/>
                <w:szCs w:val="22"/>
              </w:rPr>
              <w:t>ИНН 7722019652  КПП 772201001</w:t>
            </w:r>
          </w:p>
          <w:p w:rsidR="00AC5440" w:rsidRPr="00C843EB" w:rsidRDefault="00AC5440" w:rsidP="006F1ED8">
            <w:pPr>
              <w:spacing w:after="0"/>
              <w:jc w:val="left"/>
            </w:pPr>
            <w:proofErr w:type="gramStart"/>
            <w:r w:rsidRPr="00C843EB">
              <w:rPr>
                <w:sz w:val="22"/>
                <w:szCs w:val="22"/>
              </w:rPr>
              <w:t>УФК  по г. Москве (ФГБОУ ВО «НИУ «МЭИ»,</w:t>
            </w:r>
            <w:proofErr w:type="gramEnd"/>
          </w:p>
          <w:p w:rsidR="00AC5440" w:rsidRPr="00C843EB" w:rsidRDefault="00AC5440" w:rsidP="006F1ED8">
            <w:pPr>
              <w:spacing w:after="0"/>
              <w:jc w:val="left"/>
            </w:pPr>
            <w:r w:rsidRPr="00C843EB">
              <w:rPr>
                <w:sz w:val="22"/>
                <w:szCs w:val="22"/>
              </w:rPr>
              <w:t xml:space="preserve"> </w:t>
            </w:r>
            <w:proofErr w:type="gramStart"/>
            <w:r w:rsidRPr="00C843EB">
              <w:rPr>
                <w:sz w:val="22"/>
                <w:szCs w:val="22"/>
              </w:rPr>
              <w:t>л</w:t>
            </w:r>
            <w:proofErr w:type="gramEnd"/>
            <w:r w:rsidRPr="00C843EB">
              <w:rPr>
                <w:sz w:val="22"/>
                <w:szCs w:val="22"/>
              </w:rPr>
              <w:t xml:space="preserve">/с 20736Х97140) </w:t>
            </w:r>
          </w:p>
          <w:p w:rsidR="00AC5440" w:rsidRPr="00C843EB" w:rsidRDefault="00AC5440" w:rsidP="006F1ED8">
            <w:pPr>
              <w:spacing w:after="0"/>
              <w:jc w:val="left"/>
            </w:pPr>
            <w:r w:rsidRPr="00C843EB">
              <w:rPr>
                <w:sz w:val="22"/>
                <w:szCs w:val="22"/>
              </w:rPr>
              <w:t>Банк: Отделение 1 Москва</w:t>
            </w:r>
          </w:p>
          <w:p w:rsidR="00AC5440" w:rsidRPr="00C843EB" w:rsidRDefault="00AC5440" w:rsidP="006F1ED8">
            <w:pPr>
              <w:spacing w:after="0"/>
              <w:jc w:val="left"/>
            </w:pPr>
            <w:proofErr w:type="gramStart"/>
            <w:r w:rsidRPr="00C843EB">
              <w:rPr>
                <w:sz w:val="22"/>
                <w:szCs w:val="22"/>
              </w:rPr>
              <w:t>р</w:t>
            </w:r>
            <w:proofErr w:type="gramEnd"/>
            <w:r w:rsidRPr="00C843EB">
              <w:rPr>
                <w:sz w:val="22"/>
                <w:szCs w:val="22"/>
              </w:rPr>
              <w:t xml:space="preserve">/с 40501810600002000079                                                                                       </w:t>
            </w:r>
          </w:p>
          <w:p w:rsidR="00AC5440" w:rsidRPr="00C843EB" w:rsidRDefault="00AC5440" w:rsidP="006F1ED8">
            <w:pPr>
              <w:spacing w:after="0"/>
              <w:jc w:val="left"/>
            </w:pPr>
            <w:r w:rsidRPr="00C843EB">
              <w:rPr>
                <w:sz w:val="22"/>
                <w:szCs w:val="22"/>
              </w:rPr>
              <w:t>БИК 044583001</w:t>
            </w:r>
          </w:p>
          <w:p w:rsidR="00AC5440" w:rsidRPr="00C843EB" w:rsidRDefault="00AC5440" w:rsidP="006F1ED8">
            <w:pPr>
              <w:spacing w:after="0"/>
              <w:jc w:val="left"/>
            </w:pPr>
            <w:r w:rsidRPr="00C843EB">
              <w:rPr>
                <w:sz w:val="22"/>
                <w:szCs w:val="22"/>
              </w:rPr>
              <w:t>ОКПО 02066411 ОКТМО 45388000</w:t>
            </w:r>
          </w:p>
          <w:p w:rsidR="00AC5440" w:rsidRPr="00C843EB" w:rsidRDefault="00AC5440" w:rsidP="006F1ED8">
            <w:pPr>
              <w:spacing w:after="0"/>
              <w:ind w:right="-113"/>
              <w:jc w:val="left"/>
            </w:pPr>
          </w:p>
          <w:p w:rsidR="00AC5440" w:rsidRPr="00C843EB" w:rsidRDefault="00AC5440" w:rsidP="006F1ED8">
            <w:pPr>
              <w:spacing w:after="0"/>
              <w:ind w:right="-113"/>
              <w:jc w:val="center"/>
            </w:pPr>
          </w:p>
          <w:p w:rsidR="00AC5440" w:rsidRPr="00C843EB" w:rsidRDefault="00AC5440" w:rsidP="006F1ED8">
            <w:pPr>
              <w:spacing w:after="0"/>
              <w:ind w:right="-113"/>
              <w:jc w:val="left"/>
            </w:pPr>
            <w:r w:rsidRPr="00C843EB">
              <w:rPr>
                <w:sz w:val="22"/>
                <w:szCs w:val="22"/>
              </w:rPr>
              <w:t>Первый проректор-проректор по учебной работе</w:t>
            </w:r>
          </w:p>
          <w:p w:rsidR="00AC5440" w:rsidRPr="00C843EB" w:rsidRDefault="00AC5440" w:rsidP="006F1ED8">
            <w:pPr>
              <w:spacing w:after="0"/>
              <w:ind w:right="-113"/>
              <w:jc w:val="left"/>
            </w:pPr>
            <w:r w:rsidRPr="00C843EB">
              <w:rPr>
                <w:sz w:val="22"/>
                <w:szCs w:val="22"/>
              </w:rPr>
              <w:t xml:space="preserve"> ФГБОУ ВО «НИУ «МЭИ»</w:t>
            </w:r>
          </w:p>
          <w:p w:rsidR="00AC5440" w:rsidRPr="00C843EB" w:rsidRDefault="00AC5440" w:rsidP="006F1ED8">
            <w:pPr>
              <w:spacing w:after="0"/>
              <w:ind w:right="-113"/>
              <w:jc w:val="left"/>
            </w:pPr>
          </w:p>
          <w:p w:rsidR="00AC5440" w:rsidRPr="00C843EB" w:rsidRDefault="00AC5440" w:rsidP="006F1ED8">
            <w:pPr>
              <w:spacing w:after="0"/>
              <w:ind w:right="-113"/>
              <w:jc w:val="left"/>
            </w:pPr>
            <w:r w:rsidRPr="00C843EB">
              <w:rPr>
                <w:sz w:val="22"/>
                <w:szCs w:val="22"/>
              </w:rPr>
              <w:t>_____________/Т.А. Степанова</w:t>
            </w:r>
          </w:p>
          <w:p w:rsidR="00AC5440" w:rsidRPr="00C843EB" w:rsidRDefault="00AC5440" w:rsidP="006F1ED8">
            <w:pPr>
              <w:spacing w:after="0"/>
              <w:ind w:right="-113"/>
              <w:jc w:val="left"/>
            </w:pPr>
            <w:r w:rsidRPr="00C843EB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C843EB">
              <w:rPr>
                <w:sz w:val="22"/>
                <w:szCs w:val="22"/>
              </w:rPr>
              <w:t>м.п</w:t>
            </w:r>
            <w:proofErr w:type="spellEnd"/>
            <w:r w:rsidRPr="00C843EB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ОГРН </w:t>
            </w:r>
            <w:r w:rsidR="00853D95" w:rsidRPr="006D3CB9">
              <w:rPr>
                <w:sz w:val="22"/>
                <w:szCs w:val="22"/>
              </w:rPr>
              <w:t>1167746743922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>ИНН</w:t>
            </w:r>
            <w:r w:rsidR="00853D95" w:rsidRPr="006D3CB9">
              <w:rPr>
                <w:sz w:val="22"/>
                <w:szCs w:val="22"/>
              </w:rPr>
              <w:t xml:space="preserve"> 9710015551</w:t>
            </w:r>
            <w:r w:rsidRPr="006D3CB9">
              <w:rPr>
                <w:sz w:val="22"/>
                <w:szCs w:val="22"/>
              </w:rPr>
              <w:t>, КПП</w:t>
            </w:r>
            <w:r w:rsidR="00853D95" w:rsidRPr="006D3CB9">
              <w:rPr>
                <w:sz w:val="22"/>
                <w:szCs w:val="22"/>
              </w:rPr>
              <w:t xml:space="preserve"> 771001001</w:t>
            </w:r>
          </w:p>
          <w:p w:rsidR="00853D95" w:rsidRPr="006D3CB9" w:rsidRDefault="00AC5440" w:rsidP="00853D95">
            <w:pPr>
              <w:spacing w:after="0"/>
            </w:pPr>
            <w:proofErr w:type="gramStart"/>
            <w:r w:rsidRPr="006D3CB9">
              <w:rPr>
                <w:sz w:val="22"/>
                <w:szCs w:val="22"/>
              </w:rPr>
              <w:t>р</w:t>
            </w:r>
            <w:proofErr w:type="gramEnd"/>
            <w:r w:rsidRPr="006D3CB9">
              <w:rPr>
                <w:sz w:val="22"/>
                <w:szCs w:val="22"/>
              </w:rPr>
              <w:t xml:space="preserve">/с </w:t>
            </w:r>
            <w:r w:rsidR="00853D95" w:rsidRPr="006D3CB9">
              <w:rPr>
                <w:sz w:val="22"/>
                <w:szCs w:val="22"/>
              </w:rPr>
              <w:t xml:space="preserve">40702810938000120965 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к/с </w:t>
            </w:r>
            <w:r w:rsidR="000F0692" w:rsidRPr="006D3CB9">
              <w:rPr>
                <w:sz w:val="22"/>
                <w:szCs w:val="22"/>
              </w:rPr>
              <w:t xml:space="preserve"> </w:t>
            </w:r>
            <w:r w:rsidR="00853D95" w:rsidRPr="006D3CB9">
              <w:rPr>
                <w:sz w:val="22"/>
                <w:szCs w:val="22"/>
              </w:rPr>
              <w:t>30101810400000000225</w:t>
            </w:r>
          </w:p>
          <w:p w:rsidR="00853D95" w:rsidRPr="006D3CB9" w:rsidRDefault="00AC5440" w:rsidP="00853D95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>Банк</w:t>
            </w:r>
            <w:r w:rsidR="00853D95" w:rsidRPr="006D3CB9">
              <w:rPr>
                <w:sz w:val="22"/>
                <w:szCs w:val="22"/>
              </w:rPr>
              <w:t xml:space="preserve"> </w:t>
            </w:r>
            <w:r w:rsidR="00853D95" w:rsidRPr="006D3CB9">
              <w:rPr>
                <w:bCs/>
                <w:color w:val="000000"/>
                <w:sz w:val="22"/>
                <w:szCs w:val="22"/>
              </w:rPr>
              <w:t xml:space="preserve"> ПАО Сбербанк, </w:t>
            </w:r>
            <w:proofErr w:type="spellStart"/>
            <w:r w:rsidR="00853D95" w:rsidRPr="006D3CB9">
              <w:rPr>
                <w:bCs/>
                <w:color w:val="000000"/>
                <w:sz w:val="22"/>
                <w:szCs w:val="22"/>
              </w:rPr>
              <w:t>г</w:t>
            </w:r>
            <w:proofErr w:type="gramStart"/>
            <w:r w:rsidR="00853D95" w:rsidRPr="006D3CB9">
              <w:rPr>
                <w:bCs/>
                <w:color w:val="000000"/>
                <w:sz w:val="22"/>
                <w:szCs w:val="22"/>
              </w:rPr>
              <w:t>.М</w:t>
            </w:r>
            <w:proofErr w:type="gramEnd"/>
            <w:r w:rsidR="00853D95" w:rsidRPr="006D3CB9">
              <w:rPr>
                <w:bCs/>
                <w:color w:val="000000"/>
                <w:sz w:val="22"/>
                <w:szCs w:val="22"/>
              </w:rPr>
              <w:t>осква</w:t>
            </w:r>
            <w:proofErr w:type="spellEnd"/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БИК </w:t>
            </w:r>
            <w:r w:rsidR="00853D95" w:rsidRPr="006D3CB9">
              <w:rPr>
                <w:sz w:val="22"/>
                <w:szCs w:val="22"/>
              </w:rPr>
              <w:t>044525225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ОКПО </w:t>
            </w:r>
            <w:r w:rsidR="00853D95" w:rsidRPr="006D3CB9">
              <w:rPr>
                <w:sz w:val="22"/>
                <w:szCs w:val="22"/>
              </w:rPr>
              <w:t>03873935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ОКВЭД </w:t>
            </w:r>
            <w:r w:rsidR="00853D95" w:rsidRPr="006D3CB9">
              <w:rPr>
                <w:sz w:val="22"/>
                <w:szCs w:val="22"/>
              </w:rPr>
              <w:t>82.99</w:t>
            </w:r>
          </w:p>
          <w:p w:rsidR="00853D95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ОКТМО </w:t>
            </w:r>
            <w:r w:rsidR="00853D95" w:rsidRPr="006D3CB9">
              <w:rPr>
                <w:sz w:val="22"/>
                <w:szCs w:val="22"/>
              </w:rPr>
              <w:t>45382000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>ОКОПФ</w:t>
            </w:r>
            <w:r w:rsidR="00853D95" w:rsidRPr="006D3CB9">
              <w:rPr>
                <w:sz w:val="22"/>
                <w:szCs w:val="22"/>
              </w:rPr>
              <w:t xml:space="preserve"> 12165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</w:p>
          <w:p w:rsidR="00AC5440" w:rsidRPr="006D3CB9" w:rsidRDefault="00853D95" w:rsidP="00853D95">
            <w:pPr>
              <w:spacing w:after="0"/>
              <w:jc w:val="center"/>
            </w:pPr>
            <w:r w:rsidRPr="006D3CB9">
              <w:rPr>
                <w:sz w:val="22"/>
                <w:szCs w:val="22"/>
              </w:rPr>
              <w:t>Директор ООО «Высокий статус»</w:t>
            </w:r>
            <w:r w:rsidRPr="006D3CB9">
              <w:rPr>
                <w:sz w:val="22"/>
                <w:szCs w:val="22"/>
              </w:rPr>
              <w:tab/>
            </w:r>
            <w:r w:rsidRPr="006D3CB9">
              <w:rPr>
                <w:sz w:val="22"/>
                <w:szCs w:val="22"/>
              </w:rPr>
              <w:tab/>
            </w:r>
          </w:p>
          <w:p w:rsidR="00AC5440" w:rsidRPr="006D3CB9" w:rsidRDefault="00AC5440" w:rsidP="006F1ED8">
            <w:pPr>
              <w:spacing w:after="0"/>
              <w:ind w:right="-113"/>
              <w:jc w:val="center"/>
            </w:pPr>
          </w:p>
          <w:p w:rsidR="00AC5440" w:rsidRPr="006D3CB9" w:rsidRDefault="00AC5440" w:rsidP="00853D95">
            <w:pPr>
              <w:spacing w:after="0"/>
              <w:ind w:right="-113"/>
            </w:pPr>
            <w:r w:rsidRPr="006D3CB9">
              <w:rPr>
                <w:sz w:val="22"/>
                <w:szCs w:val="22"/>
              </w:rPr>
              <w:t xml:space="preserve">______________/ </w:t>
            </w:r>
            <w:proofErr w:type="spellStart"/>
            <w:r w:rsidR="00853D95" w:rsidRPr="006D3CB9">
              <w:rPr>
                <w:sz w:val="22"/>
                <w:szCs w:val="22"/>
              </w:rPr>
              <w:t>Л.А.Павлюков</w:t>
            </w:r>
            <w:proofErr w:type="spellEnd"/>
            <w:r w:rsidR="00853D95" w:rsidRPr="006D3CB9">
              <w:rPr>
                <w:sz w:val="22"/>
                <w:szCs w:val="22"/>
              </w:rPr>
              <w:t xml:space="preserve"> </w:t>
            </w:r>
          </w:p>
          <w:p w:rsidR="00AC5440" w:rsidRPr="006D3CB9" w:rsidRDefault="00AC5440" w:rsidP="006F1ED8">
            <w:pPr>
              <w:spacing w:after="0"/>
              <w:ind w:right="-113"/>
              <w:jc w:val="left"/>
            </w:pPr>
            <w:r w:rsidRPr="006D3CB9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6D3CB9">
              <w:rPr>
                <w:sz w:val="22"/>
                <w:szCs w:val="22"/>
              </w:rPr>
              <w:t>м.п</w:t>
            </w:r>
            <w:proofErr w:type="spellEnd"/>
            <w:r w:rsidRPr="006D3CB9">
              <w:rPr>
                <w:sz w:val="22"/>
                <w:szCs w:val="22"/>
              </w:rPr>
              <w:t>.</w:t>
            </w:r>
          </w:p>
        </w:tc>
      </w:tr>
    </w:tbl>
    <w:p w:rsidR="00AC5440" w:rsidRDefault="00AC5440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5E11B9" w:rsidRDefault="005E11B9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5E11B9" w:rsidRDefault="005E11B9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5E11B9" w:rsidRDefault="005E11B9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5E11B9" w:rsidRDefault="005E11B9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5E11B9" w:rsidRDefault="005E11B9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7C0884" w:rsidRPr="007C0884" w:rsidRDefault="007C0884" w:rsidP="00AC5440">
      <w:pPr>
        <w:tabs>
          <w:tab w:val="num" w:pos="513"/>
        </w:tabs>
        <w:spacing w:after="0"/>
        <w:jc w:val="left"/>
        <w:rPr>
          <w:b/>
          <w:bCs/>
          <w:sz w:val="22"/>
          <w:szCs w:val="22"/>
          <w:lang w:val="en-US"/>
        </w:rPr>
      </w:pPr>
    </w:p>
    <w:p w:rsidR="00AC5440" w:rsidRPr="00C843EB" w:rsidRDefault="00AC5440" w:rsidP="00AC5440">
      <w:pPr>
        <w:spacing w:after="0"/>
        <w:jc w:val="right"/>
        <w:rPr>
          <w:sz w:val="22"/>
          <w:szCs w:val="22"/>
        </w:rPr>
      </w:pPr>
    </w:p>
    <w:p w:rsidR="00AC5440" w:rsidRPr="00C843EB" w:rsidRDefault="00AC5440" w:rsidP="00AC5440">
      <w:pPr>
        <w:spacing w:after="0"/>
        <w:jc w:val="right"/>
        <w:rPr>
          <w:sz w:val="22"/>
          <w:szCs w:val="22"/>
        </w:rPr>
      </w:pPr>
    </w:p>
    <w:p w:rsidR="00AC5440" w:rsidRPr="00C843EB" w:rsidRDefault="00AC5440" w:rsidP="00AC5440">
      <w:pPr>
        <w:spacing w:after="0"/>
        <w:jc w:val="right"/>
        <w:rPr>
          <w:sz w:val="20"/>
          <w:szCs w:val="20"/>
        </w:rPr>
      </w:pPr>
      <w:r w:rsidRPr="00C843EB">
        <w:rPr>
          <w:sz w:val="20"/>
          <w:szCs w:val="20"/>
        </w:rPr>
        <w:lastRenderedPageBreak/>
        <w:t xml:space="preserve">Приложение № 1 </w:t>
      </w:r>
    </w:p>
    <w:p w:rsidR="00AC5440" w:rsidRPr="00C843EB" w:rsidRDefault="00AC5440" w:rsidP="00AC5440">
      <w:pPr>
        <w:spacing w:after="0"/>
        <w:jc w:val="right"/>
        <w:rPr>
          <w:sz w:val="20"/>
          <w:szCs w:val="20"/>
        </w:rPr>
      </w:pPr>
      <w:r w:rsidRPr="00C843EB">
        <w:rPr>
          <w:sz w:val="20"/>
          <w:szCs w:val="20"/>
        </w:rPr>
        <w:t xml:space="preserve">                                                                                         к  Контракту № </w:t>
      </w:r>
      <w:r w:rsidRPr="008F71E7">
        <w:rPr>
          <w:b/>
          <w:sz w:val="22"/>
          <w:szCs w:val="22"/>
        </w:rPr>
        <w:t>116-106/2016 (</w:t>
      </w:r>
      <w:r>
        <w:rPr>
          <w:b/>
          <w:sz w:val="22"/>
          <w:szCs w:val="22"/>
        </w:rPr>
        <w:t>Д-1139)</w:t>
      </w:r>
    </w:p>
    <w:p w:rsidR="00AC5440" w:rsidRPr="00C843EB" w:rsidRDefault="00AC5440" w:rsidP="00AC5440">
      <w:pPr>
        <w:spacing w:after="0"/>
        <w:jc w:val="right"/>
        <w:rPr>
          <w:sz w:val="20"/>
          <w:szCs w:val="20"/>
        </w:rPr>
      </w:pPr>
      <w:r w:rsidRPr="00C843EB">
        <w:rPr>
          <w:sz w:val="20"/>
          <w:szCs w:val="20"/>
        </w:rPr>
        <w:t>от «____»___________2016 года</w:t>
      </w:r>
    </w:p>
    <w:p w:rsidR="00AC5440" w:rsidRPr="00C843EB" w:rsidRDefault="00AC5440" w:rsidP="00AC5440">
      <w:pPr>
        <w:spacing w:after="0"/>
        <w:jc w:val="right"/>
        <w:rPr>
          <w:sz w:val="20"/>
          <w:szCs w:val="20"/>
        </w:rPr>
      </w:pPr>
    </w:p>
    <w:p w:rsidR="00AC5440" w:rsidRPr="00C843EB" w:rsidRDefault="00AC5440" w:rsidP="00AC544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0"/>
          <w:szCs w:val="20"/>
        </w:rPr>
      </w:pPr>
      <w:r w:rsidRPr="00C843EB">
        <w:rPr>
          <w:b/>
          <w:bCs/>
          <w:color w:val="26282F"/>
          <w:sz w:val="20"/>
          <w:szCs w:val="20"/>
        </w:rPr>
        <w:t xml:space="preserve">Техническое задание </w:t>
      </w:r>
    </w:p>
    <w:p w:rsidR="00AC5440" w:rsidRPr="00C843EB" w:rsidRDefault="00AC5440" w:rsidP="00AC5440">
      <w:pPr>
        <w:autoSpaceDN w:val="0"/>
        <w:adjustRightInd w:val="0"/>
        <w:spacing w:after="200" w:line="276" w:lineRule="auto"/>
        <w:contextualSpacing/>
        <w:rPr>
          <w:rFonts w:eastAsia="Calibri"/>
          <w:b/>
          <w:bCs/>
          <w:sz w:val="20"/>
          <w:szCs w:val="20"/>
          <w:lang w:eastAsia="en-US"/>
        </w:rPr>
      </w:pPr>
      <w:r w:rsidRPr="00C843EB">
        <w:rPr>
          <w:rFonts w:eastAsia="Calibri"/>
          <w:b/>
          <w:bCs/>
          <w:sz w:val="20"/>
          <w:szCs w:val="20"/>
          <w:lang w:eastAsia="en-US"/>
        </w:rPr>
        <w:t>Раздел 1. Общие положения</w:t>
      </w:r>
    </w:p>
    <w:p w:rsidR="00AC5440" w:rsidRPr="00C843EB" w:rsidRDefault="00AC5440" w:rsidP="00AC5440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/>
          <w:sz w:val="20"/>
          <w:szCs w:val="20"/>
          <w:lang w:eastAsia="en-US"/>
        </w:rPr>
      </w:pPr>
      <w:r w:rsidRPr="00C843EB">
        <w:rPr>
          <w:rFonts w:eastAsia="Calibri"/>
          <w:sz w:val="20"/>
          <w:szCs w:val="20"/>
          <w:lang w:eastAsia="en-US"/>
        </w:rPr>
        <w:t xml:space="preserve">Наименование предмета контракта: оказание услуг по организационно-техническому сопровождению Открытого студенческого кубка России по </w:t>
      </w:r>
      <w:proofErr w:type="spellStart"/>
      <w:r w:rsidRPr="00C843EB">
        <w:rPr>
          <w:rFonts w:eastAsia="Calibri"/>
          <w:sz w:val="20"/>
          <w:szCs w:val="20"/>
          <w:lang w:eastAsia="en-US"/>
        </w:rPr>
        <w:t>Черлидингу</w:t>
      </w:r>
      <w:proofErr w:type="spellEnd"/>
      <w:r w:rsidRPr="00C843EB">
        <w:rPr>
          <w:rFonts w:eastAsia="Calibri"/>
          <w:sz w:val="20"/>
          <w:szCs w:val="20"/>
          <w:lang w:eastAsia="en-US"/>
        </w:rPr>
        <w:t>.</w:t>
      </w:r>
    </w:p>
    <w:p w:rsidR="00AC5440" w:rsidRPr="00C843EB" w:rsidRDefault="00AC5440" w:rsidP="00AC5440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contextualSpacing/>
        <w:jc w:val="left"/>
        <w:rPr>
          <w:rFonts w:eastAsia="Calibri"/>
          <w:sz w:val="20"/>
          <w:szCs w:val="20"/>
          <w:lang w:eastAsia="en-US"/>
        </w:rPr>
      </w:pPr>
      <w:r w:rsidRPr="00C843EB">
        <w:rPr>
          <w:rFonts w:eastAsia="Calibri"/>
          <w:sz w:val="20"/>
          <w:szCs w:val="20"/>
          <w:lang w:eastAsia="en-US"/>
        </w:rPr>
        <w:t>Целями данной закупки является:</w:t>
      </w:r>
      <w:r w:rsidRPr="00C843EB">
        <w:rPr>
          <w:rFonts w:eastAsia="Calibri"/>
          <w:sz w:val="20"/>
          <w:szCs w:val="20"/>
        </w:rPr>
        <w:t xml:space="preserve"> </w:t>
      </w:r>
      <w:r w:rsidRPr="00C843EB">
        <w:rPr>
          <w:rFonts w:eastAsia="Calibri"/>
          <w:sz w:val="20"/>
          <w:szCs w:val="20"/>
          <w:lang w:eastAsia="en-US"/>
        </w:rPr>
        <w:t xml:space="preserve">организация и проведение Открытого студенческого кубка России по </w:t>
      </w:r>
      <w:proofErr w:type="spellStart"/>
      <w:r w:rsidRPr="00C843EB">
        <w:rPr>
          <w:rFonts w:eastAsia="Calibri"/>
          <w:sz w:val="20"/>
          <w:szCs w:val="20"/>
          <w:lang w:eastAsia="en-US"/>
        </w:rPr>
        <w:t>Черлидингу</w:t>
      </w:r>
      <w:proofErr w:type="spellEnd"/>
      <w:r w:rsidRPr="00C843EB">
        <w:rPr>
          <w:rFonts w:eastAsia="Calibri"/>
          <w:sz w:val="20"/>
          <w:szCs w:val="20"/>
          <w:lang w:eastAsia="en-US"/>
        </w:rPr>
        <w:t xml:space="preserve"> в рамках Программы РДСО – 2016.</w:t>
      </w:r>
    </w:p>
    <w:p w:rsidR="00AC5440" w:rsidRPr="00C843EB" w:rsidRDefault="00AC5440" w:rsidP="00AC5440">
      <w:pPr>
        <w:spacing w:after="200" w:line="276" w:lineRule="auto"/>
        <w:contextualSpacing/>
        <w:rPr>
          <w:rFonts w:eastAsia="Calibri"/>
          <w:sz w:val="20"/>
          <w:szCs w:val="20"/>
        </w:rPr>
      </w:pPr>
    </w:p>
    <w:p w:rsidR="00AC5440" w:rsidRPr="00C843EB" w:rsidRDefault="00AC5440" w:rsidP="00AC5440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C843EB">
        <w:rPr>
          <w:rFonts w:eastAsia="Calibri"/>
          <w:b/>
          <w:sz w:val="20"/>
          <w:szCs w:val="20"/>
          <w:lang w:eastAsia="en-US"/>
        </w:rPr>
        <w:t>Раздел.2 Наименование (виды) работ (услуг),  срок выполнения работ (услуг)</w:t>
      </w:r>
    </w:p>
    <w:tbl>
      <w:tblPr>
        <w:tblW w:w="10065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60"/>
        <w:gridCol w:w="5837"/>
        <w:gridCol w:w="2668"/>
      </w:tblGrid>
      <w:tr w:rsidR="00AC5440" w:rsidRPr="00C843EB" w:rsidTr="006F1ED8">
        <w:trPr>
          <w:trHeight w:val="388"/>
        </w:trPr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Номер этапа работ (услуг)</w:t>
            </w:r>
          </w:p>
        </w:tc>
        <w:tc>
          <w:tcPr>
            <w:tcW w:w="5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Наименование (виды) и основное содержание работ (услуг)</w:t>
            </w:r>
          </w:p>
        </w:tc>
        <w:tc>
          <w:tcPr>
            <w:tcW w:w="2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Срок окончания этапа (этапов) выполнения работ (оказания услуг)</w:t>
            </w:r>
          </w:p>
        </w:tc>
      </w:tr>
      <w:tr w:rsidR="00AC5440" w:rsidRPr="00C843EB" w:rsidTr="006F1ED8">
        <w:trPr>
          <w:trHeight w:val="427"/>
        </w:trPr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3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C5440" w:rsidRPr="00C843EB" w:rsidTr="006F1ED8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.1. </w:t>
            </w:r>
            <w:r w:rsidRPr="00C843EB">
              <w:rPr>
                <w:sz w:val="20"/>
                <w:szCs w:val="20"/>
              </w:rPr>
              <w:t xml:space="preserve">Организация и проведение чемпионата по </w:t>
            </w:r>
            <w:proofErr w:type="spellStart"/>
            <w:r w:rsidRPr="00C843EB">
              <w:rPr>
                <w:sz w:val="20"/>
                <w:szCs w:val="20"/>
              </w:rPr>
              <w:t>Черлидингу</w:t>
            </w:r>
            <w:proofErr w:type="spellEnd"/>
            <w:r w:rsidRPr="00C8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Отборочные этапы с 01 октября по 01 ноября 2016 г.</w:t>
            </w:r>
          </w:p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Финальные соревнования в период с 10 ноября по 15 декабря 2016 г.</w:t>
            </w: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.2 </w:t>
            </w:r>
            <w:r w:rsidRPr="00C843EB">
              <w:rPr>
                <w:sz w:val="20"/>
                <w:szCs w:val="20"/>
              </w:rPr>
              <w:t>Техническое обеспечение</w:t>
            </w:r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.3 Разработка Положения о чемпионате по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Черлидингу</w:t>
            </w:r>
            <w:proofErr w:type="spellEnd"/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.4 </w:t>
            </w:r>
            <w:r w:rsidRPr="00C843EB">
              <w:rPr>
                <w:sz w:val="20"/>
                <w:szCs w:val="20"/>
              </w:rPr>
              <w:t>Предоставление, подготовка всех необходимых документов по месту проведения мероприятия</w:t>
            </w:r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.5 </w:t>
            </w:r>
            <w:r w:rsidRPr="00C843EB">
              <w:rPr>
                <w:bCs/>
                <w:sz w:val="20"/>
                <w:szCs w:val="20"/>
              </w:rPr>
              <w:t>Количество участников. Награждение</w:t>
            </w:r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.6 Концертная программа</w:t>
            </w:r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.7 Формирование и работа организационной группы</w:t>
            </w:r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.8 Формирование и работа судейской бригады на время проведения Чемпионата.</w:t>
            </w:r>
          </w:p>
        </w:tc>
        <w:tc>
          <w:tcPr>
            <w:tcW w:w="266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31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1.9 Проживание участников, трансфер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27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1.10 Обеспечение питьевого режима, питание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4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2.1 Проведение и продвижение Мероприятия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43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2.2 Оформление мероприятия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2.3 Фото и Видео съемка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22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2.4 Охрана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43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2.5 Дежурство медицинской бригады, спортивной медицины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6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</w:t>
            </w:r>
            <w:r w:rsidRPr="00C843EB">
              <w:rPr>
                <w:sz w:val="20"/>
                <w:szCs w:val="20"/>
              </w:rPr>
              <w:t xml:space="preserve"> 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Информационная компания по продвижению мероприятия в сети Интернет.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27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2.7 Торжественное открытие и закрытие</w:t>
            </w:r>
          </w:p>
        </w:tc>
        <w:tc>
          <w:tcPr>
            <w:tcW w:w="266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AC5440" w:rsidRPr="00C843EB" w:rsidTr="006F1ED8">
        <w:trPr>
          <w:trHeight w:val="38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И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ные требования к услугам исполнителя</w:t>
            </w:r>
          </w:p>
        </w:tc>
        <w:tc>
          <w:tcPr>
            <w:tcW w:w="266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:rsidR="00AC5440" w:rsidRPr="00C843EB" w:rsidRDefault="00AC5440" w:rsidP="00AC5440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AC5440" w:rsidRPr="00C843EB" w:rsidRDefault="00AC5440" w:rsidP="00AC5440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C843EB">
        <w:rPr>
          <w:rFonts w:eastAsia="Calibri"/>
          <w:b/>
          <w:sz w:val="20"/>
          <w:szCs w:val="20"/>
          <w:lang w:eastAsia="en-US"/>
        </w:rPr>
        <w:t>Раздел 3. Требования, предъявляемые к работам (услугам), результат работ (услуг):</w:t>
      </w:r>
    </w:p>
    <w:tbl>
      <w:tblPr>
        <w:tblW w:w="10065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560"/>
      </w:tblGrid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Номер этапа работ (услуг)</w:t>
            </w: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Требования к работам (услугам) по каждой позиции, указанной в столбце 2 Раздела 1. настоящего Задания:</w:t>
            </w:r>
          </w:p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Детализированные описания содержания заказываемых работ (услуг), при необходимости, с подпунктами – </w:t>
            </w: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.1.1 и т.д.); </w:t>
            </w:r>
            <w:proofErr w:type="gramEnd"/>
          </w:p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  <w:proofErr w:type="gramEnd"/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snapToGrid w:val="0"/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Результат работ (итог оказания услуг)</w:t>
            </w:r>
          </w:p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Требования к формату (виду) результатов работ (итогов услуг).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jc w:val="center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C5440" w:rsidRPr="00C843EB" w:rsidTr="006F1ED8">
        <w:trPr>
          <w:trHeight w:val="3652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I</w:t>
            </w: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</w:rPr>
              <w:t xml:space="preserve">I.1. </w:t>
            </w:r>
            <w:r w:rsidRPr="00C843EB">
              <w:rPr>
                <w:snapToGrid w:val="0"/>
                <w:sz w:val="20"/>
                <w:szCs w:val="20"/>
              </w:rPr>
              <w:t>В рамках Мероприятия организовать и провести: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C843EB">
              <w:rPr>
                <w:snapToGrid w:val="0"/>
                <w:sz w:val="20"/>
                <w:szCs w:val="20"/>
              </w:rPr>
              <w:t xml:space="preserve">- </w:t>
            </w:r>
            <w:r w:rsidRPr="00C843EB">
              <w:rPr>
                <w:rFonts w:eastAsia="MS ??"/>
                <w:sz w:val="20"/>
                <w:szCs w:val="20"/>
              </w:rPr>
              <w:t xml:space="preserve">Отборочные этапы по </w:t>
            </w:r>
            <w:proofErr w:type="spellStart"/>
            <w:r w:rsidRPr="00C843EB">
              <w:rPr>
                <w:rFonts w:eastAsia="MS ??"/>
                <w:sz w:val="20"/>
                <w:szCs w:val="20"/>
              </w:rPr>
              <w:t>черлидингу</w:t>
            </w:r>
            <w:proofErr w:type="spellEnd"/>
            <w:r w:rsidRPr="00C843EB">
              <w:rPr>
                <w:rFonts w:eastAsia="MS ??"/>
                <w:sz w:val="20"/>
                <w:szCs w:val="20"/>
              </w:rPr>
              <w:t xml:space="preserve"> в городе Москве с количеством команд участников</w:t>
            </w:r>
            <w:r w:rsidRPr="00C843EB">
              <w:rPr>
                <w:sz w:val="20"/>
                <w:szCs w:val="20"/>
                <w:lang w:eastAsia="ar-SA"/>
              </w:rPr>
              <w:t xml:space="preserve"> не менее 15 команд.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C843EB">
              <w:rPr>
                <w:sz w:val="20"/>
                <w:szCs w:val="20"/>
                <w:lang w:eastAsia="ar-SA"/>
              </w:rPr>
              <w:t xml:space="preserve">- </w:t>
            </w:r>
            <w:proofErr w:type="gramStart"/>
            <w:r w:rsidRPr="00C843EB">
              <w:rPr>
                <w:sz w:val="20"/>
                <w:szCs w:val="20"/>
                <w:lang w:eastAsia="ar-SA"/>
              </w:rPr>
              <w:t>ф</w:t>
            </w:r>
            <w:proofErr w:type="gramEnd"/>
            <w:r w:rsidRPr="00C843EB">
              <w:rPr>
                <w:sz w:val="20"/>
                <w:szCs w:val="20"/>
                <w:lang w:eastAsia="ar-SA"/>
              </w:rPr>
              <w:t xml:space="preserve">инал студенческого чемпионата по </w:t>
            </w:r>
            <w:proofErr w:type="spellStart"/>
            <w:r w:rsidRPr="00C843EB">
              <w:rPr>
                <w:sz w:val="20"/>
                <w:szCs w:val="20"/>
                <w:lang w:eastAsia="ar-SA"/>
              </w:rPr>
              <w:t>Черлидингу</w:t>
            </w:r>
            <w:proofErr w:type="spellEnd"/>
            <w:r w:rsidRPr="00C843EB">
              <w:rPr>
                <w:sz w:val="20"/>
                <w:szCs w:val="20"/>
                <w:lang w:eastAsia="ar-SA"/>
              </w:rPr>
              <w:t xml:space="preserve"> в городе Москве.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snapToGrid w:val="0"/>
                <w:sz w:val="20"/>
                <w:szCs w:val="20"/>
              </w:rPr>
              <w:t xml:space="preserve">- </w:t>
            </w:r>
            <w:proofErr w:type="gramStart"/>
            <w:r w:rsidRPr="00C843EB">
              <w:rPr>
                <w:snapToGrid w:val="0"/>
                <w:sz w:val="20"/>
                <w:szCs w:val="20"/>
              </w:rPr>
              <w:t>и</w:t>
            </w:r>
            <w:proofErr w:type="gramEnd"/>
            <w:r w:rsidRPr="00C843EB">
              <w:rPr>
                <w:snapToGrid w:val="0"/>
                <w:sz w:val="20"/>
                <w:szCs w:val="20"/>
              </w:rPr>
              <w:t>нтерактивную программу с работой спортивно-развлекательных площадок, время работы каждой площадки не менее 3 часов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snapToGrid w:val="0"/>
                <w:sz w:val="20"/>
                <w:szCs w:val="20"/>
              </w:rPr>
              <w:t>- обеспечить участие команд из других регионов РФ. Кол-во команд из регионов не менее 5 шт.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snapToGrid w:val="0"/>
                <w:sz w:val="20"/>
                <w:szCs w:val="20"/>
              </w:rPr>
              <w:t xml:space="preserve">- торжественное открытие Мероприятия общей продолжительностью не менее 20 минут в месте проведения концертной программы; 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snapToGrid w:val="0"/>
                <w:sz w:val="20"/>
                <w:szCs w:val="20"/>
              </w:rPr>
              <w:t>- концертную программу продолжительностью не менее 1 часов.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snapToGrid w:val="0"/>
                <w:sz w:val="20"/>
                <w:szCs w:val="20"/>
              </w:rPr>
              <w:t xml:space="preserve">- </w:t>
            </w:r>
            <w:proofErr w:type="gramStart"/>
            <w:r w:rsidRPr="00C843EB">
              <w:rPr>
                <w:snapToGrid w:val="0"/>
                <w:sz w:val="20"/>
                <w:szCs w:val="20"/>
              </w:rPr>
              <w:t>т</w:t>
            </w:r>
            <w:proofErr w:type="gramEnd"/>
            <w:r w:rsidRPr="00C843EB">
              <w:rPr>
                <w:snapToGrid w:val="0"/>
                <w:sz w:val="20"/>
                <w:szCs w:val="20"/>
              </w:rPr>
              <w:t>оржественное закрытие Мероприятия с проведением церемонии награждения победителей и призеров продолжительностью не менее 30 минут.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napToGrid w:val="0"/>
                <w:sz w:val="20"/>
                <w:szCs w:val="20"/>
              </w:rPr>
            </w:pPr>
            <w:r w:rsidRPr="00C843EB">
              <w:rPr>
                <w:snapToGrid w:val="0"/>
                <w:sz w:val="20"/>
                <w:szCs w:val="20"/>
              </w:rPr>
              <w:t>Обеспечить мероприятие: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Персоналом (технический персонал, ЧОП)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Работой мультимедийной и звуковой системы 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Онлайн-трансляцией с камер (режиссерская работа, комментаторы) 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Организацией работы скорой помощи, спортивной медицины;</w:t>
            </w:r>
          </w:p>
          <w:p w:rsidR="00AC5440" w:rsidRPr="00C843EB" w:rsidRDefault="00AC5440" w:rsidP="006F1ED8">
            <w:pPr>
              <w:spacing w:after="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Организацией прохода, зоны и персонала для VIP гостей.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Программа, сценарий и концепция </w:t>
            </w:r>
          </w:p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.2 Обеспечить техническое обеспечение программы Мероприятия в соответствии с особенностями архитектуры, акустических возможностей, естественной освещенности, норм электроснабжения, включая доставку, монтаж, демонтаж оборудования и уборку задействованной территории.</w:t>
            </w:r>
          </w:p>
          <w:p w:rsidR="00AC5440" w:rsidRPr="00C843EB" w:rsidRDefault="00AC5440" w:rsidP="006F1ED8">
            <w:pPr>
              <w:tabs>
                <w:tab w:val="left" w:pos="0"/>
                <w:tab w:val="left" w:pos="1276"/>
                <w:tab w:val="left" w:pos="1620"/>
                <w:tab w:val="left" w:pos="5696"/>
              </w:tabs>
              <w:spacing w:after="0"/>
              <w:contextualSpacing/>
              <w:jc w:val="left"/>
              <w:rPr>
                <w:rFonts w:eastAsia="Calibri"/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I.2.1 </w:t>
            </w:r>
            <w:r w:rsidRPr="00C843EB">
              <w:rPr>
                <w:rFonts w:eastAsia="Calibri"/>
                <w:sz w:val="20"/>
                <w:szCs w:val="20"/>
              </w:rPr>
              <w:t>Услуги по обеспечению сценическим, звуковым, световым, видео оборудованием.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contextualSpacing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Для организации и проведения </w:t>
            </w:r>
            <w:r w:rsidRPr="00C843EB">
              <w:rPr>
                <w:snapToGrid w:val="0"/>
                <w:sz w:val="20"/>
                <w:szCs w:val="20"/>
              </w:rPr>
              <w:t xml:space="preserve">программы Мероприятия </w:t>
            </w:r>
            <w:r w:rsidRPr="00C843EB">
              <w:rPr>
                <w:sz w:val="20"/>
                <w:szCs w:val="20"/>
                <w:lang w:eastAsia="ar-SA"/>
              </w:rPr>
              <w:t xml:space="preserve">Исполнитель должен </w:t>
            </w:r>
            <w:r w:rsidRPr="00C843EB">
              <w:rPr>
                <w:rFonts w:eastAsia="MS ??"/>
                <w:sz w:val="20"/>
                <w:szCs w:val="20"/>
              </w:rPr>
              <w:t xml:space="preserve">организовать и обеспечить бесперебойную работу технических средств и оборудования </w:t>
            </w:r>
            <w:r w:rsidRPr="00C843EB">
              <w:rPr>
                <w:sz w:val="20"/>
                <w:szCs w:val="20"/>
              </w:rPr>
              <w:t>(включая монтаж и демонтаж):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napToGrid w:val="0"/>
              <w:spacing w:after="0"/>
              <w:jc w:val="left"/>
              <w:rPr>
                <w:sz w:val="20"/>
                <w:szCs w:val="20"/>
                <w:u w:val="single"/>
              </w:rPr>
            </w:pPr>
            <w:r w:rsidRPr="00C843EB">
              <w:rPr>
                <w:sz w:val="20"/>
                <w:szCs w:val="20"/>
                <w:u w:val="single"/>
              </w:rPr>
              <w:t>- площадка с  профессиональным покрытием для выступлений площадью не менее 800 м</w:t>
            </w:r>
            <w:proofErr w:type="gramStart"/>
            <w:r w:rsidRPr="00C843EB">
              <w:rPr>
                <w:sz w:val="20"/>
                <w:szCs w:val="20"/>
                <w:u w:val="single"/>
              </w:rPr>
              <w:t>2</w:t>
            </w:r>
            <w:proofErr w:type="gramEnd"/>
            <w:r w:rsidRPr="00C843EB">
              <w:rPr>
                <w:sz w:val="20"/>
                <w:szCs w:val="20"/>
                <w:u w:val="single"/>
              </w:rPr>
              <w:t>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napToGrid w:val="0"/>
              <w:spacing w:after="0"/>
              <w:jc w:val="left"/>
              <w:rPr>
                <w:sz w:val="20"/>
                <w:szCs w:val="20"/>
                <w:u w:val="single"/>
              </w:rPr>
            </w:pPr>
            <w:r w:rsidRPr="00C843EB">
              <w:rPr>
                <w:sz w:val="20"/>
                <w:szCs w:val="20"/>
                <w:u w:val="single"/>
              </w:rPr>
              <w:t>- система освещения в количестве не менее 64 софитов мощностью каждого не менее 500 ватт.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contextualSpacing/>
              <w:jc w:val="left"/>
              <w:rPr>
                <w:sz w:val="20"/>
                <w:szCs w:val="20"/>
              </w:rPr>
            </w:pP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contextualSpacing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1. Сценическое пространство должно быть оснащено следующим световым, звуковым и видеооборудованием:</w:t>
            </w:r>
          </w:p>
          <w:tbl>
            <w:tblPr>
              <w:tblW w:w="7046" w:type="dxa"/>
              <w:tblLayout w:type="fixed"/>
              <w:tblLook w:val="04A0" w:firstRow="1" w:lastRow="0" w:firstColumn="1" w:lastColumn="0" w:noHBand="0" w:noVBand="1"/>
            </w:tblPr>
            <w:tblGrid>
              <w:gridCol w:w="7046"/>
            </w:tblGrid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Звуковое оборудование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Акустическая система - </w:t>
                  </w:r>
                  <w:r w:rsidRPr="00C843EB">
                    <w:rPr>
                      <w:sz w:val="20"/>
                      <w:szCs w:val="20"/>
                    </w:rPr>
                    <w:t>22 шт.</w:t>
                  </w:r>
                </w:p>
              </w:tc>
            </w:tr>
            <w:tr w:rsidR="00AC5440" w:rsidRPr="00C843EB" w:rsidTr="006F1ED8">
              <w:trPr>
                <w:trHeight w:val="77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акустическая система линейного массива со </w:t>
                  </w:r>
                  <w:proofErr w:type="gramStart"/>
                  <w:r w:rsidRPr="00C843EB">
                    <w:rPr>
                      <w:color w:val="000000"/>
                      <w:sz w:val="20"/>
                      <w:szCs w:val="20"/>
                    </w:rPr>
                    <w:t>следующими</w:t>
                  </w:r>
                  <w:proofErr w:type="gram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характеристиками: трехполосная АС, частотный диапазон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от 35 Гц до 20кГц, макс. звуковое давление до147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Дб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RMS НЧ: 2 x 600 Вт, СЧ: 600 Вт, ВЧ: 220 Вт.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Напольная акустическая система - </w:t>
                  </w:r>
                  <w:r w:rsidRPr="00C843EB">
                    <w:rPr>
                      <w:sz w:val="20"/>
                      <w:szCs w:val="20"/>
                    </w:rPr>
                    <w:t>12 шт.</w:t>
                  </w:r>
                </w:p>
              </w:tc>
            </w:tr>
            <w:tr w:rsidR="00AC5440" w:rsidRPr="00C843EB" w:rsidTr="006F1ED8">
              <w:trPr>
                <w:trHeight w:val="70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акустическая система со следующими характеристиками: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частотный диапазон от 25 Гц до 100 Гц, макс. звуковое давление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до 140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Дб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, RMS 1225 Вт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Усилители мощности - </w:t>
                  </w:r>
                  <w:r w:rsidRPr="00C843EB">
                    <w:rPr>
                      <w:sz w:val="20"/>
                      <w:szCs w:val="20"/>
                    </w:rPr>
                    <w:t>12 шт.</w:t>
                  </w:r>
                </w:p>
              </w:tc>
            </w:tr>
            <w:tr w:rsidR="00AC5440" w:rsidRPr="00C843EB" w:rsidTr="006F1ED8">
              <w:trPr>
                <w:trHeight w:val="856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усилитель со следующими характеристиками: количество каналов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не менее 4, суммарная мощность 10800Вт, коэффициент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нелинейных искажений в диапазоне от 20 Гц до 20 кГц &lt;0.05% /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(2 входа, 4 выхода): 4 х не менее 1100 Вт / 8 Ом (4 х 1250 Вт </w:t>
                  </w:r>
                  <w:proofErr w:type="gramEnd"/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C843EB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peak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)); 4 х не менее 2000 Вт / 4 Ом (4 х не менее 2400 Вт (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peak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)).</w:t>
                  </w:r>
                  <w:proofErr w:type="gramEnd"/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Лебедки и подвес - </w:t>
                  </w:r>
                  <w:r w:rsidRPr="00C843EB">
                    <w:rPr>
                      <w:sz w:val="20"/>
                      <w:szCs w:val="20"/>
                    </w:rPr>
                    <w:t>2 шт.</w:t>
                  </w:r>
                </w:p>
              </w:tc>
            </w:tr>
            <w:tr w:rsidR="00AC5440" w:rsidRPr="00C843EB" w:rsidTr="006F1ED8">
              <w:trPr>
                <w:trHeight w:val="34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элекротельфер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цепной грузоподъемностью не менее 1 т и 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длинной цепи не менее 18 м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Мониторы и прострелы сценические - </w:t>
                  </w:r>
                  <w:r w:rsidRPr="00C843EB">
                    <w:rPr>
                      <w:sz w:val="20"/>
                      <w:szCs w:val="20"/>
                    </w:rPr>
                    <w:t>8 шт.</w:t>
                  </w:r>
                </w:p>
              </w:tc>
            </w:tr>
            <w:tr w:rsidR="00AC5440" w:rsidRPr="00C843EB" w:rsidTr="006F1ED8">
              <w:trPr>
                <w:trHeight w:val="729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монитор сценический со следующими характеристиками: 2-х полосной, частотный диапазон от 50 Гц – до 20 кГц, мощность RMS - НЧ не менее 450 Вт, ВЧ не менее 125 Вт, звуковое давление до 140Дб</w:t>
                  </w:r>
                </w:p>
              </w:tc>
            </w:tr>
            <w:tr w:rsidR="00AC5440" w:rsidRPr="00C843EB" w:rsidTr="006F1ED8">
              <w:trPr>
                <w:trHeight w:val="499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акустическая система со следующими характеристиками: частотный диапазон от 25 Гц – до 100 Гц, макс. звуковое давление до 140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Дб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, RMS не менее 1225 Вт</w:t>
                  </w:r>
                </w:p>
              </w:tc>
            </w:tr>
            <w:tr w:rsidR="00AC5440" w:rsidRPr="00C843EB" w:rsidTr="006F1ED8">
              <w:trPr>
                <w:trHeight w:val="770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акустическая система </w:t>
                  </w:r>
                  <w:r w:rsidRPr="00C843EB">
                    <w:rPr>
                      <w:sz w:val="20"/>
                      <w:szCs w:val="20"/>
                    </w:rPr>
                    <w:t xml:space="preserve">4 шт. 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со следующими характеристиками: 2-х полосная, частотный диапазон от 50 Гц – до 20 кГц, мощность RMS – НЧ не менее 600 Вт, ВЧ не менее 100 Вт, звуковое давление до 140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Дб</w:t>
                  </w:r>
                  <w:proofErr w:type="spellEnd"/>
                </w:p>
              </w:tc>
            </w:tr>
            <w:tr w:rsidR="00AC5440" w:rsidRPr="00C843EB" w:rsidTr="006F1ED8">
              <w:trPr>
                <w:trHeight w:val="87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Усилители мощности для мониторов и прострелов сценических - </w:t>
                  </w:r>
                  <w:r w:rsidRPr="00C843EB">
                    <w:rPr>
                      <w:sz w:val="20"/>
                      <w:szCs w:val="20"/>
                    </w:rPr>
                    <w:t>4 шт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AC5440" w:rsidRPr="00C843EB" w:rsidTr="006F1ED8">
              <w:trPr>
                <w:trHeight w:val="800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усилитель со следующими характеристиками: кол-во каналов - 4, суммарная мощность 10800Вт,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. нелинейных искажений в диапазоне от 20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гц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- до 20 кгц &lt;0.05% / (2 входа, 4 выхода): 4 х 1100 Вт / 8 Ом (4 х 1250 Вт (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peak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)); 4 х 2000 Вт / 4 Ом (4 х 2400 Вт (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peak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)).</w:t>
                  </w:r>
                </w:p>
              </w:tc>
            </w:tr>
            <w:tr w:rsidR="00AC5440" w:rsidRPr="00C843EB" w:rsidTr="006F1ED8">
              <w:trPr>
                <w:trHeight w:val="330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Микшерные пульты - 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2 шт.</w:t>
                  </w:r>
                </w:p>
              </w:tc>
            </w:tr>
            <w:tr w:rsidR="00AC5440" w:rsidRPr="00C843EB" w:rsidTr="006F1ED8">
              <w:trPr>
                <w:trHeight w:val="282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пульт микшерный не менее 32 канала, 4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aux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fullparametric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EQ на канал.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Микрофоны - </w:t>
                  </w:r>
                  <w:r w:rsidRPr="00C843EB">
                    <w:rPr>
                      <w:sz w:val="20"/>
                      <w:szCs w:val="20"/>
                    </w:rPr>
                    <w:t>6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C843EB">
                    <w:rPr>
                      <w:color w:val="000000"/>
                      <w:sz w:val="20"/>
                      <w:szCs w:val="20"/>
                    </w:rPr>
                    <w:t>профессиональный</w:t>
                  </w:r>
                  <w:proofErr w:type="gram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вокальный радиомикрофон диапазона UHF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Звуковоспроизводящая аппаратура - 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2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проигрыватель MD/CD аудио носителей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Микрофонные стойки - 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3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стойка микрофонная стандартная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Диджейское оборудование - 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2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профессиональный проигрыватель CD аудио дисков с функцией "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автопауза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не менее 10 моноканалов. Не менее 4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ауксов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с функцией</w:t>
                  </w:r>
                </w:p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пре/пост</w:t>
                  </w:r>
                  <w:proofErr w:type="gramStart"/>
                  <w:r w:rsidRPr="00C843E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843EB">
                    <w:rPr>
                      <w:color w:val="000000"/>
                      <w:sz w:val="20"/>
                      <w:szCs w:val="20"/>
                    </w:rPr>
                    <w:t>д</w:t>
                  </w:r>
                  <w:proofErr w:type="gram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войная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параметрия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обязательно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Световое оборудование</w:t>
                  </w:r>
                </w:p>
              </w:tc>
            </w:tr>
            <w:tr w:rsidR="00AC5440" w:rsidRPr="00C843EB" w:rsidTr="006F1ED8">
              <w:trPr>
                <w:trHeight w:val="70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интеллектуальный стробоскоп - 1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световой пульт - 1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прожектор - </w:t>
                  </w:r>
                  <w:r w:rsidRPr="00C843EB">
                    <w:rPr>
                      <w:sz w:val="20"/>
                      <w:szCs w:val="20"/>
                    </w:rPr>
                    <w:t>24 шт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., мощность ламп не менее 1000 Вт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регулятор мощности - 2 шт. (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диммер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>) на 36 каналов</w:t>
                  </w:r>
                </w:p>
              </w:tc>
            </w:tr>
            <w:tr w:rsidR="00AC5440" w:rsidRPr="00C843EB" w:rsidTr="006F1ED8">
              <w:trPr>
                <w:trHeight w:val="474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интеллектуальный управляемый прибор - </w:t>
                  </w:r>
                  <w:r w:rsidRPr="00C843EB">
                    <w:rPr>
                      <w:sz w:val="20"/>
                      <w:szCs w:val="20"/>
                    </w:rPr>
                    <w:t>12 шт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>. типа "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MovingHead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" </w:t>
                  </w:r>
                  <w:r w:rsidRPr="00C843EB">
                    <w:rPr>
                      <w:sz w:val="20"/>
                      <w:szCs w:val="20"/>
                    </w:rPr>
                    <w:t xml:space="preserve">или эквивалент, </w:t>
                  </w:r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мощность лампы не менее 1200 Вт, </w:t>
                  </w: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цветосмещение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CMY 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дым машина - 1 шт.</w:t>
                  </w:r>
                </w:p>
              </w:tc>
            </w:tr>
            <w:tr w:rsidR="00AC5440" w:rsidRPr="00C843EB" w:rsidTr="006F1ED8">
              <w:trPr>
                <w:trHeight w:val="315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843EB">
                    <w:rPr>
                      <w:color w:val="000000"/>
                      <w:sz w:val="20"/>
                      <w:szCs w:val="20"/>
                    </w:rPr>
                    <w:t>ферма 1 м - 12 шт.</w:t>
                  </w:r>
                </w:p>
              </w:tc>
            </w:tr>
            <w:tr w:rsidR="00AC5440" w:rsidRPr="00C843EB" w:rsidTr="006F1ED8">
              <w:trPr>
                <w:trHeight w:val="70"/>
              </w:trPr>
              <w:tc>
                <w:tcPr>
                  <w:tcW w:w="5000" w:type="pct"/>
                  <w:shd w:val="clear" w:color="auto" w:fill="auto"/>
                  <w:vAlign w:val="bottom"/>
                  <w:hideMark/>
                </w:tcPr>
                <w:p w:rsidR="00AC5440" w:rsidRPr="00C843EB" w:rsidRDefault="00AC5440" w:rsidP="006F1ED8">
                  <w:pPr>
                    <w:tabs>
                      <w:tab w:val="left" w:pos="5696"/>
                      <w:tab w:val="left" w:pos="6455"/>
                    </w:tabs>
                    <w:spacing w:after="0"/>
                    <w:contextualSpacing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43EB">
                    <w:rPr>
                      <w:color w:val="000000"/>
                      <w:sz w:val="20"/>
                      <w:szCs w:val="20"/>
                    </w:rPr>
                    <w:t>электротельфер</w:t>
                  </w:r>
                  <w:proofErr w:type="spellEnd"/>
                  <w:r w:rsidRPr="00C843EB">
                    <w:rPr>
                      <w:color w:val="000000"/>
                      <w:sz w:val="20"/>
                      <w:szCs w:val="20"/>
                    </w:rPr>
                    <w:t xml:space="preserve"> цепной - 4 шт. грузоподъемностью не менее 1 т. и длинной цепи не менее 18 м.</w:t>
                  </w:r>
                </w:p>
              </w:tc>
            </w:tr>
            <w:tr w:rsidR="00AC5440" w:rsidRPr="00C843EB" w:rsidTr="006F1ED8">
              <w:trPr>
                <w:trHeight w:val="70"/>
              </w:trPr>
              <w:tc>
                <w:tcPr>
                  <w:tcW w:w="5000" w:type="pct"/>
                  <w:shd w:val="clear" w:color="auto" w:fill="auto"/>
                  <w:vAlign w:val="bottom"/>
                </w:tcPr>
                <w:p w:rsidR="00AC5440" w:rsidRPr="00C843EB" w:rsidRDefault="00AC5440" w:rsidP="006F1ED8">
                  <w:pPr>
                    <w:tabs>
                      <w:tab w:val="left" w:pos="5696"/>
                    </w:tabs>
                    <w:spacing w:after="0"/>
                    <w:contextualSpacing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I.2.2 Для организации и проведения чемпионата организовать и обеспечить бесперебойную работу технических средств и оборудования (включая монтаж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не позднее, чем за 2 часа до ее начала.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ind w:left="-103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>Техническое обеспечение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.3 </w:t>
            </w:r>
            <w:r w:rsidRPr="00C843EB">
              <w:rPr>
                <w:sz w:val="20"/>
                <w:szCs w:val="20"/>
              </w:rPr>
              <w:t xml:space="preserve">Разработать Положение студенческого чемпионата по </w:t>
            </w:r>
            <w:proofErr w:type="spellStart"/>
            <w:r w:rsidRPr="00C843EB">
              <w:rPr>
                <w:sz w:val="20"/>
                <w:szCs w:val="20"/>
              </w:rPr>
              <w:t>Черлидингу</w:t>
            </w:r>
            <w:proofErr w:type="spellEnd"/>
            <w:r w:rsidRPr="00C843EB">
              <w:rPr>
                <w:sz w:val="20"/>
                <w:szCs w:val="20"/>
              </w:rPr>
              <w:t>, которое включает место и сроки проведения, участников мероприятия, заявку на участие, определение победителей, награждение. Окончательное положение представить на согласование Заказчику в день подписания Контракта.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Положение должно отражать следующие направления: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Программа чемпионата будет включать несколько номинаций: </w:t>
            </w:r>
            <w:r w:rsidRPr="00C843EB">
              <w:rPr>
                <w:b/>
                <w:sz w:val="20"/>
                <w:szCs w:val="20"/>
              </w:rPr>
              <w:t xml:space="preserve">ЧИР, ЧИР-ДАНС, Групповой </w:t>
            </w:r>
            <w:proofErr w:type="spellStart"/>
            <w:r w:rsidRPr="00C843EB">
              <w:rPr>
                <w:b/>
                <w:sz w:val="20"/>
                <w:szCs w:val="20"/>
              </w:rPr>
              <w:t>стант</w:t>
            </w:r>
            <w:proofErr w:type="spellEnd"/>
            <w:r w:rsidRPr="00C843EB">
              <w:rPr>
                <w:b/>
                <w:sz w:val="20"/>
                <w:szCs w:val="20"/>
              </w:rPr>
              <w:t xml:space="preserve">, Партнёрский </w:t>
            </w:r>
            <w:proofErr w:type="spellStart"/>
            <w:r w:rsidRPr="00C843EB">
              <w:rPr>
                <w:b/>
                <w:sz w:val="20"/>
                <w:szCs w:val="20"/>
              </w:rPr>
              <w:t>стант</w:t>
            </w:r>
            <w:proofErr w:type="spellEnd"/>
            <w:r w:rsidRPr="00C843EB">
              <w:rPr>
                <w:b/>
                <w:sz w:val="20"/>
                <w:szCs w:val="20"/>
              </w:rPr>
              <w:t xml:space="preserve">, Индивидуальный </w:t>
            </w:r>
            <w:proofErr w:type="spellStart"/>
            <w:r w:rsidRPr="00C843EB">
              <w:rPr>
                <w:b/>
                <w:sz w:val="20"/>
                <w:szCs w:val="20"/>
              </w:rPr>
              <w:t>черлидер</w:t>
            </w:r>
            <w:proofErr w:type="spellEnd"/>
            <w:r w:rsidRPr="00C843EB">
              <w:rPr>
                <w:sz w:val="20"/>
                <w:szCs w:val="20"/>
              </w:rPr>
              <w:t>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Номинация </w:t>
            </w:r>
            <w:r w:rsidRPr="00C843EB">
              <w:rPr>
                <w:b/>
                <w:sz w:val="20"/>
                <w:szCs w:val="20"/>
              </w:rPr>
              <w:t>ЧИР</w:t>
            </w:r>
            <w:r w:rsidRPr="00C843EB">
              <w:rPr>
                <w:sz w:val="20"/>
                <w:szCs w:val="20"/>
              </w:rPr>
              <w:t xml:space="preserve">. В программах этой номинации участвуют команды, 100% участников которых – женского пола, за исключением возрастной категории «дети», в которой могут участвовать как мальчики, так и девочки. Программы ЧИР включают в себя достаточно большое количество акробатических элементов, требуют страховки при выполнении сложных элементов программы. Соревнования в номинации ЧИР проводятся в трех возрастных категориях: ДЕТИ, ЮНИОРЫ и </w:t>
            </w:r>
            <w:proofErr w:type="spellStart"/>
            <w:r w:rsidRPr="00C843EB">
              <w:rPr>
                <w:sz w:val="20"/>
                <w:szCs w:val="20"/>
              </w:rPr>
              <w:t>ВЗРОСЛЫЕ</w:t>
            </w:r>
            <w:proofErr w:type="gramStart"/>
            <w:r w:rsidRPr="00C843EB">
              <w:rPr>
                <w:sz w:val="20"/>
                <w:szCs w:val="20"/>
              </w:rPr>
              <w:t>.П</w:t>
            </w:r>
            <w:proofErr w:type="gramEnd"/>
            <w:r w:rsidRPr="00C843EB">
              <w:rPr>
                <w:sz w:val="20"/>
                <w:szCs w:val="20"/>
              </w:rPr>
              <w:t>рограммы</w:t>
            </w:r>
            <w:proofErr w:type="spellEnd"/>
            <w:r w:rsidRPr="00C843EB">
              <w:rPr>
                <w:sz w:val="20"/>
                <w:szCs w:val="20"/>
              </w:rPr>
              <w:t xml:space="preserve"> </w:t>
            </w:r>
          </w:p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Номинация </w:t>
            </w:r>
            <w:r w:rsidRPr="00C843EB">
              <w:rPr>
                <w:b/>
                <w:sz w:val="20"/>
                <w:szCs w:val="20"/>
              </w:rPr>
              <w:t>ЧИР-ДАНС</w:t>
            </w:r>
            <w:r w:rsidRPr="00C843EB">
              <w:rPr>
                <w:sz w:val="20"/>
                <w:szCs w:val="20"/>
              </w:rPr>
              <w:t>. В этой номинации могут принимать участие, как девушки, так и юноши. Особое внимание при постановке ЧИР-ДАНС-программы следует уделить хореографии, динамике и сложности переходов от одного элемента к другому, синхронности выполнения всех составных частей программы. В программе обязательно используются помпоны. Соревнования в номинации ЧИР-ДАНС проводятся в трех возрастных категориях: ДЕТИ, ЮНИОРЫ и ВЗРОСЛЫЕ.</w:t>
            </w:r>
          </w:p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Номинация </w:t>
            </w:r>
            <w:proofErr w:type="gramStart"/>
            <w:r w:rsidRPr="00C843EB">
              <w:rPr>
                <w:b/>
                <w:sz w:val="20"/>
                <w:szCs w:val="20"/>
              </w:rPr>
              <w:t>ГРУППОВЫЕ</w:t>
            </w:r>
            <w:proofErr w:type="gramEnd"/>
            <w:r w:rsidRPr="00C843EB">
              <w:rPr>
                <w:b/>
                <w:sz w:val="20"/>
                <w:szCs w:val="20"/>
              </w:rPr>
              <w:t xml:space="preserve"> СТАНТЫ</w:t>
            </w:r>
            <w:r w:rsidRPr="00C843EB">
              <w:rPr>
                <w:sz w:val="20"/>
                <w:szCs w:val="20"/>
              </w:rPr>
              <w:t xml:space="preserve">. В этой номинации участвуют команды, состоящие из одной </w:t>
            </w:r>
            <w:proofErr w:type="spellStart"/>
            <w:r w:rsidRPr="00C843EB">
              <w:rPr>
                <w:sz w:val="20"/>
                <w:szCs w:val="20"/>
              </w:rPr>
              <w:t>стант</w:t>
            </w:r>
            <w:proofErr w:type="spellEnd"/>
            <w:r w:rsidRPr="00C843EB">
              <w:rPr>
                <w:sz w:val="20"/>
                <w:szCs w:val="20"/>
              </w:rPr>
              <w:t xml:space="preserve">-группы (5 спортсменов). В программах этой номинации </w:t>
            </w:r>
            <w:r w:rsidRPr="00C843EB">
              <w:rPr>
                <w:sz w:val="20"/>
                <w:szCs w:val="20"/>
              </w:rPr>
              <w:lastRenderedPageBreak/>
              <w:t xml:space="preserve">выполняются </w:t>
            </w:r>
            <w:proofErr w:type="spellStart"/>
            <w:r w:rsidRPr="00C843EB">
              <w:rPr>
                <w:sz w:val="20"/>
                <w:szCs w:val="20"/>
              </w:rPr>
              <w:t>станты</w:t>
            </w:r>
            <w:proofErr w:type="spellEnd"/>
            <w:r w:rsidRPr="00C843EB">
              <w:rPr>
                <w:sz w:val="20"/>
                <w:szCs w:val="20"/>
              </w:rPr>
              <w:t xml:space="preserve"> по выбору команды в соответствии с правилами. Соревнования в номинации ГРУППОВЫЕ СТАНТЫ проводятся в двух возрастных категориях: ЮНИОРЫ и ВЗРОСЛЫЕ.</w:t>
            </w:r>
          </w:p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Номинация </w:t>
            </w:r>
            <w:proofErr w:type="gramStart"/>
            <w:r w:rsidRPr="00C843EB">
              <w:rPr>
                <w:b/>
                <w:sz w:val="20"/>
                <w:szCs w:val="20"/>
              </w:rPr>
              <w:t>ПАРТНЕРСКИЕ</w:t>
            </w:r>
            <w:proofErr w:type="gramEnd"/>
            <w:r w:rsidRPr="00C843EB">
              <w:rPr>
                <w:b/>
                <w:sz w:val="20"/>
                <w:szCs w:val="20"/>
              </w:rPr>
              <w:t xml:space="preserve"> СТАНТЫ.</w:t>
            </w:r>
            <w:r w:rsidRPr="00C843EB">
              <w:rPr>
                <w:sz w:val="20"/>
                <w:szCs w:val="20"/>
              </w:rPr>
              <w:t xml:space="preserve"> В программах этой номинации участвует пара спортсменов (юноша и девушка), которые выполняют </w:t>
            </w:r>
            <w:proofErr w:type="spellStart"/>
            <w:r w:rsidRPr="00C843EB">
              <w:rPr>
                <w:sz w:val="20"/>
                <w:szCs w:val="20"/>
              </w:rPr>
              <w:t>станты</w:t>
            </w:r>
            <w:proofErr w:type="spellEnd"/>
            <w:r w:rsidRPr="00C843EB">
              <w:rPr>
                <w:sz w:val="20"/>
                <w:szCs w:val="20"/>
              </w:rPr>
              <w:t xml:space="preserve"> с одиночной базой по выбору, но в соответствии с правилами. Соревнования в номинации ПАРТНЕРСКИЕ СТАНТЫ проводятся только в одной возрастной категории - ВЗРОСЛЫЕ.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proofErr w:type="gramStart"/>
            <w:r w:rsidRPr="00C843EB">
              <w:rPr>
                <w:b/>
                <w:iCs/>
                <w:sz w:val="20"/>
                <w:szCs w:val="20"/>
              </w:rPr>
              <w:t>ИНДИВИДУАЛЬНЫЙ</w:t>
            </w:r>
            <w:proofErr w:type="gramEnd"/>
            <w:r w:rsidRPr="00C843EB">
              <w:rPr>
                <w:b/>
                <w:iCs/>
                <w:sz w:val="20"/>
                <w:szCs w:val="20"/>
              </w:rPr>
              <w:t xml:space="preserve"> ЧЕРЛИДЕР</w:t>
            </w:r>
            <w:r w:rsidRPr="00C843EB">
              <w:rPr>
                <w:sz w:val="20"/>
                <w:szCs w:val="20"/>
              </w:rPr>
              <w:t> - демонстрация лидером команды своего сольного номера.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>Положение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.4</w:t>
            </w:r>
            <w:r w:rsidRPr="00C843EB">
              <w:rPr>
                <w:sz w:val="20"/>
                <w:szCs w:val="20"/>
              </w:rPr>
              <w:t xml:space="preserve">. Исполнитель самостоятельно подготавливает и предоставляет все необходимые документы по месту проведения, проводит процесс согласования с баланса-держателями в установленном законом порядке, оплачивает арендную плату в соответствии с установленными тарифами.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.5 В рамках Мероприятия организовать и провести: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- Привлечение участников чемпионата, их сбор и координацию.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- Отборочные этапы чемпионата по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черлидингу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>. Количество участников не менее 15 команд. Количество отборочных дней 2 (два).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- Финальные соревнования чемпионата по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черлидингу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>. Количество участников не менее 10 команд. Количество дней – 1 (один) день.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I.5.1   Награждение участников и победителей: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По итогам финальных соревнований по </w:t>
            </w:r>
            <w:proofErr w:type="spellStart"/>
            <w:r w:rsidRPr="00C843EB">
              <w:rPr>
                <w:sz w:val="20"/>
                <w:szCs w:val="20"/>
              </w:rPr>
              <w:t>черлидингу</w:t>
            </w:r>
            <w:proofErr w:type="spellEnd"/>
            <w:r w:rsidRPr="00C843EB">
              <w:rPr>
                <w:sz w:val="20"/>
                <w:szCs w:val="20"/>
              </w:rPr>
              <w:t xml:space="preserve"> вручить победителям кубок победителя.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Вручить победителям и призерам чемпионата плакетки формата А</w:t>
            </w:r>
            <w:proofErr w:type="gramStart"/>
            <w:r w:rsidRPr="00C843EB">
              <w:rPr>
                <w:sz w:val="20"/>
                <w:szCs w:val="20"/>
              </w:rPr>
              <w:t>4</w:t>
            </w:r>
            <w:proofErr w:type="gramEnd"/>
            <w:r w:rsidRPr="00C843EB">
              <w:rPr>
                <w:sz w:val="20"/>
                <w:szCs w:val="20"/>
              </w:rPr>
              <w:t xml:space="preserve"> с гравировкой в количестве 15 штук.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843EB">
              <w:rPr>
                <w:sz w:val="20"/>
                <w:szCs w:val="20"/>
              </w:rPr>
              <w:t xml:space="preserve">- Победителям и призерам соревнований вручить призы (подарочные карты мульти-брендового магазина </w:t>
            </w:r>
            <w:r w:rsidRPr="00C843EB">
              <w:rPr>
                <w:sz w:val="20"/>
                <w:szCs w:val="20"/>
                <w:lang w:val="en-US"/>
              </w:rPr>
              <w:t>ULMART</w:t>
            </w:r>
            <w:r w:rsidRPr="00C843EB">
              <w:rPr>
                <w:sz w:val="20"/>
                <w:szCs w:val="20"/>
              </w:rPr>
              <w:t xml:space="preserve"> стоимостью 2000 руб. в количестве 10 штук на каждую команду.</w:t>
            </w:r>
            <w:proofErr w:type="gramEnd"/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Участники, награждение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</w:rPr>
              <w:t>I.6</w:t>
            </w:r>
            <w:proofErr w:type="gramStart"/>
            <w:r w:rsidRPr="00C843EB">
              <w:rPr>
                <w:rFonts w:eastAsia="Calibri"/>
                <w:sz w:val="20"/>
                <w:szCs w:val="20"/>
              </w:rPr>
              <w:t xml:space="preserve"> </w:t>
            </w:r>
            <w:r w:rsidRPr="00C843EB">
              <w:rPr>
                <w:sz w:val="20"/>
                <w:szCs w:val="20"/>
              </w:rPr>
              <w:t>Д</w:t>
            </w:r>
            <w:proofErr w:type="gramEnd"/>
            <w:r w:rsidRPr="00C843EB">
              <w:rPr>
                <w:sz w:val="20"/>
                <w:szCs w:val="20"/>
              </w:rPr>
              <w:t>ля участия в концертной программе привлечь:</w:t>
            </w:r>
          </w:p>
          <w:p w:rsidR="00AC5440" w:rsidRPr="00C843EB" w:rsidRDefault="00AC5440" w:rsidP="006F1ED8">
            <w:pPr>
              <w:tabs>
                <w:tab w:val="left" w:pos="284"/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•</w:t>
            </w:r>
            <w:r w:rsidRPr="00C843EB">
              <w:rPr>
                <w:sz w:val="20"/>
                <w:szCs w:val="20"/>
              </w:rPr>
              <w:tab/>
              <w:t>2 (двух) квалифицированных ведущих мероприятия. Время работы ведущих не менее 6 часов;</w:t>
            </w:r>
          </w:p>
          <w:p w:rsidR="00AC5440" w:rsidRPr="00C843EB" w:rsidRDefault="00AC5440" w:rsidP="00AC5440">
            <w:pPr>
              <w:numPr>
                <w:ilvl w:val="0"/>
                <w:numId w:val="10"/>
              </w:numPr>
              <w:tabs>
                <w:tab w:val="left" w:pos="284"/>
                <w:tab w:val="left" w:pos="5696"/>
              </w:tabs>
              <w:spacing w:after="0"/>
              <w:ind w:left="0" w:hanging="284"/>
              <w:contextualSpacing/>
              <w:jc w:val="left"/>
              <w:rPr>
                <w:rFonts w:eastAsia="Calibri"/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</w:rPr>
              <w:t>Одного ди-джея</w:t>
            </w:r>
          </w:p>
          <w:p w:rsidR="00AC5440" w:rsidRPr="00C843EB" w:rsidRDefault="00AC5440" w:rsidP="00AC5440">
            <w:pPr>
              <w:numPr>
                <w:ilvl w:val="0"/>
                <w:numId w:val="10"/>
              </w:numPr>
              <w:tabs>
                <w:tab w:val="left" w:pos="284"/>
                <w:tab w:val="left" w:pos="5696"/>
              </w:tabs>
              <w:spacing w:after="0"/>
              <w:ind w:left="0" w:hanging="284"/>
              <w:contextualSpacing/>
              <w:jc w:val="left"/>
              <w:rPr>
                <w:rFonts w:eastAsia="Calibri"/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</w:rPr>
              <w:t>Профессиональных артистов в количестве 2 шт., соответствующих характеристикам: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3402"/>
              <w:gridCol w:w="1985"/>
            </w:tblGrid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b/>
                      <w:sz w:val="20"/>
                      <w:szCs w:val="20"/>
                    </w:rPr>
                    <w:t xml:space="preserve">Наименование характеристики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b/>
                      <w:sz w:val="20"/>
                      <w:szCs w:val="20"/>
                    </w:rPr>
                    <w:t xml:space="preserve">В чём характеризуется </w:t>
                  </w:r>
                </w:p>
              </w:tc>
            </w:tr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Ротации на радиостанциях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Количество, названия, уровень (кол-во слушателей, популярность радиостанций ) -  </w:t>
                  </w:r>
                  <w:r w:rsidRPr="00C843EB">
                    <w:rPr>
                      <w:rFonts w:eastAsia="Calibri"/>
                      <w:sz w:val="20"/>
                      <w:szCs w:val="20"/>
                      <w:u w:val="single"/>
                    </w:rPr>
                    <w:t xml:space="preserve">не менее 1 </w:t>
                  </w:r>
                  <w:proofErr w:type="spellStart"/>
                  <w:proofErr w:type="gramStart"/>
                  <w:r w:rsidRPr="00C843EB">
                    <w:rPr>
                      <w:rFonts w:eastAsia="Calibri"/>
                      <w:sz w:val="20"/>
                      <w:szCs w:val="20"/>
                      <w:u w:val="single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Участие в известных проектах («Голос», «Минута славы», «Юрмала», и т.д.)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Количество и названия проектов, статус (участник, победитель, призёр, специальный гость и т.д.) </w:t>
                  </w:r>
                  <w:r w:rsidRPr="00C843EB">
                    <w:rPr>
                      <w:rFonts w:eastAsia="Calibri"/>
                      <w:sz w:val="20"/>
                      <w:szCs w:val="20"/>
                      <w:u w:val="single"/>
                    </w:rPr>
                    <w:t xml:space="preserve">не менее 2 </w:t>
                  </w:r>
                  <w:proofErr w:type="spellStart"/>
                  <w:proofErr w:type="gramStart"/>
                  <w:r w:rsidRPr="00C843EB">
                    <w:rPr>
                      <w:rFonts w:eastAsia="Calibri"/>
                      <w:sz w:val="20"/>
                      <w:szCs w:val="20"/>
                      <w:u w:val="single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Популярность среди пользователей социальных сетей (</w:t>
                  </w:r>
                  <w:proofErr w:type="spellStart"/>
                  <w:r w:rsidRPr="00C843EB">
                    <w:rPr>
                      <w:rFonts w:eastAsia="Calibri"/>
                      <w:sz w:val="20"/>
                      <w:szCs w:val="20"/>
                    </w:rPr>
                    <w:t>вконтакте</w:t>
                  </w:r>
                  <w:proofErr w:type="spellEnd"/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843EB">
                    <w:rPr>
                      <w:rFonts w:eastAsia="Calibri"/>
                      <w:sz w:val="20"/>
                      <w:szCs w:val="20"/>
                    </w:rPr>
                    <w:t>фейсбук</w:t>
                  </w:r>
                  <w:proofErr w:type="spellEnd"/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843EB">
                    <w:rPr>
                      <w:rFonts w:eastAsia="Calibri"/>
                      <w:sz w:val="20"/>
                      <w:szCs w:val="20"/>
                    </w:rPr>
                    <w:t>твиттер</w:t>
                  </w:r>
                  <w:proofErr w:type="spellEnd"/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843EB">
                    <w:rPr>
                      <w:rFonts w:eastAsia="Calibri"/>
                      <w:sz w:val="20"/>
                      <w:szCs w:val="20"/>
                    </w:rPr>
                    <w:t>инстаграмм</w:t>
                  </w:r>
                  <w:proofErr w:type="spellEnd"/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 и т.д.)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Количество подписчиков группы (</w:t>
                  </w:r>
                  <w:proofErr w:type="spellStart"/>
                  <w:r w:rsidRPr="00C843EB">
                    <w:rPr>
                      <w:rFonts w:eastAsia="Calibri"/>
                      <w:sz w:val="20"/>
                      <w:szCs w:val="20"/>
                    </w:rPr>
                    <w:t>паблика</w:t>
                  </w:r>
                  <w:proofErr w:type="spellEnd"/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) </w:t>
                  </w:r>
                  <w:r w:rsidRPr="00C843EB">
                    <w:rPr>
                      <w:rFonts w:eastAsia="Calibri"/>
                      <w:sz w:val="20"/>
                      <w:szCs w:val="20"/>
                      <w:u w:val="single"/>
                    </w:rPr>
                    <w:t>не менее 1000 чел</w:t>
                  </w:r>
                </w:p>
              </w:tc>
            </w:tr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Объём репертуара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Количество авторских номеров (песен, танцев, миниатюр, </w:t>
                  </w:r>
                  <w:proofErr w:type="spellStart"/>
                  <w:r w:rsidRPr="00C843EB">
                    <w:rPr>
                      <w:rFonts w:eastAsia="Calibri"/>
                      <w:sz w:val="20"/>
                      <w:szCs w:val="20"/>
                    </w:rPr>
                    <w:t>и.т.д</w:t>
                  </w:r>
                  <w:proofErr w:type="spellEnd"/>
                  <w:r w:rsidRPr="00C843EB">
                    <w:rPr>
                      <w:rFonts w:eastAsia="Calibri"/>
                      <w:sz w:val="20"/>
                      <w:szCs w:val="20"/>
                    </w:rPr>
                    <w:t xml:space="preserve">.) не менее 5 </w:t>
                  </w:r>
                  <w:proofErr w:type="spellStart"/>
                  <w:proofErr w:type="gramStart"/>
                  <w:r w:rsidRPr="00C843EB">
                    <w:rPr>
                      <w:rFonts w:eastAsia="Calibri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Работа на крупных мероприятиях и площадках страны (День города, другие городские площадки и т.д.)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proofErr w:type="gramStart"/>
                  <w:r w:rsidRPr="00C843EB">
                    <w:rPr>
                      <w:rFonts w:eastAsia="Calibri"/>
                      <w:sz w:val="20"/>
                      <w:szCs w:val="20"/>
                    </w:rPr>
                    <w:t>Количество, уровень, название мероприятий, фотографии, сертификат участника, и т.д. – не менее 3 шт.</w:t>
                  </w:r>
                  <w:proofErr w:type="gramEnd"/>
                </w:p>
              </w:tc>
            </w:tr>
            <w:tr w:rsidR="00AC5440" w:rsidRPr="00C843EB" w:rsidTr="006F1ED8">
              <w:tc>
                <w:tcPr>
                  <w:tcW w:w="46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C843EB">
                    <w:rPr>
                      <w:rFonts w:eastAsia="Calibri"/>
                      <w:sz w:val="20"/>
                      <w:szCs w:val="20"/>
                    </w:rPr>
                    <w:t>Популярность на телевидении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C5440" w:rsidRPr="00C843EB" w:rsidRDefault="00AC5440" w:rsidP="006F1ED8">
                  <w:pPr>
                    <w:spacing w:after="0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proofErr w:type="gramStart"/>
                  <w:r w:rsidRPr="00C843EB">
                    <w:rPr>
                      <w:rFonts w:eastAsia="Calibri"/>
                      <w:sz w:val="20"/>
                      <w:szCs w:val="20"/>
                    </w:rPr>
                    <w:t>Количество, название ТВ каналов, ТВ программ, роль в программа (на канале) (приглашённый гость, ведущий, выступающий и т.д.) не менее 1 шт.</w:t>
                  </w:r>
                  <w:proofErr w:type="gramEnd"/>
                </w:p>
              </w:tc>
            </w:tr>
          </w:tbl>
          <w:p w:rsidR="00AC5440" w:rsidRPr="00C843EB" w:rsidRDefault="00AC5440" w:rsidP="006F1ED8">
            <w:pPr>
              <w:tabs>
                <w:tab w:val="left" w:pos="284"/>
                <w:tab w:val="left" w:pos="5696"/>
              </w:tabs>
              <w:spacing w:after="0"/>
              <w:contextualSpacing/>
              <w:rPr>
                <w:rFonts w:eastAsia="Calibri"/>
                <w:sz w:val="20"/>
                <w:szCs w:val="20"/>
              </w:rPr>
            </w:pPr>
          </w:p>
          <w:p w:rsidR="00AC5440" w:rsidRPr="00C843EB" w:rsidRDefault="00AC5440" w:rsidP="00AC5440">
            <w:pPr>
              <w:numPr>
                <w:ilvl w:val="0"/>
                <w:numId w:val="11"/>
              </w:numPr>
              <w:tabs>
                <w:tab w:val="left" w:pos="284"/>
                <w:tab w:val="left" w:pos="5696"/>
              </w:tabs>
              <w:spacing w:after="0"/>
              <w:ind w:left="0" w:hanging="283"/>
              <w:contextualSpacing/>
              <w:jc w:val="left"/>
              <w:rPr>
                <w:rFonts w:eastAsia="Calibri"/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</w:rPr>
              <w:t>Показательные выступления по спортивной тематике в количестве 2 номеров. Требования: 1. Показательные выступления по брейк-дансу команды уровня чемпионов России или призеров международных соревнований. 2. Показательные выступления команды по фристайлу с мячом уровня чемпионов России или призеров международных соревнований.</w:t>
            </w:r>
          </w:p>
          <w:p w:rsidR="00AC5440" w:rsidRPr="00C843EB" w:rsidRDefault="00AC5440" w:rsidP="006F1ED8">
            <w:pPr>
              <w:tabs>
                <w:tab w:val="left" w:pos="185"/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</w:rPr>
              <w:t>I</w:t>
            </w:r>
            <w:r w:rsidRPr="00C843EB">
              <w:rPr>
                <w:sz w:val="20"/>
                <w:szCs w:val="20"/>
              </w:rPr>
              <w:t>.6.1. Разработать видеоряд продолжительностью 3 часа, который должен включать врезки на спортивную тематику, динамические графические вставки, включающие фирменный стиль мероприятия, логотип Заказчика;</w:t>
            </w:r>
          </w:p>
          <w:p w:rsidR="00AC5440" w:rsidRPr="00C843EB" w:rsidRDefault="00AC5440" w:rsidP="006F1ED8">
            <w:pPr>
              <w:tabs>
                <w:tab w:val="left" w:pos="185"/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</w:rPr>
              <w:t>I</w:t>
            </w:r>
            <w:r w:rsidRPr="00C843EB">
              <w:rPr>
                <w:sz w:val="20"/>
                <w:szCs w:val="20"/>
              </w:rPr>
              <w:t xml:space="preserve">.6.2. </w:t>
            </w:r>
            <w:proofErr w:type="gramStart"/>
            <w:r w:rsidRPr="00C843EB">
              <w:rPr>
                <w:sz w:val="20"/>
                <w:szCs w:val="20"/>
              </w:rPr>
              <w:t>Привлечь для реализации концепции мероприятия режиссерско-постановочную группу, состоящую из следующих работников: режиссер (1 человек), помощник режиссера (2 человека), художник по свету (1 человек), видеорежиссер (1 человек), администратор артистов (1 человека).</w:t>
            </w:r>
            <w:proofErr w:type="gramEnd"/>
            <w:r w:rsidRPr="00C843EB">
              <w:rPr>
                <w:sz w:val="20"/>
                <w:szCs w:val="20"/>
              </w:rPr>
              <w:t xml:space="preserve">  Время работы группы не менее 12 часов.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>Концертная программа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tabs>
                <w:tab w:val="left" w:pos="5696"/>
              </w:tabs>
              <w:snapToGrid w:val="0"/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.7 </w:t>
            </w:r>
            <w:r w:rsidRPr="00C843EB">
              <w:rPr>
                <w:sz w:val="20"/>
                <w:szCs w:val="20"/>
              </w:rPr>
              <w:t>Сформировать и обеспечить работу организационной группы с момента подписания контракта, до окончания мероприятия, но не более 25 дней в количестве не менее 7 человек для организации и проведения мероприятия. Организовать работу персонала в количестве 10 человек для обеспечения административных функций на мероприятии таких как: встреча гостей, организация фотосессии, размещение команд, подсчет и формирование призового фонда, сопровождение пресс-служб, онлайн размещение информации.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napToGri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 I.7.1</w:t>
            </w:r>
            <w:proofErr w:type="gramStart"/>
            <w:r w:rsidRPr="00C843EB">
              <w:rPr>
                <w:sz w:val="20"/>
                <w:szCs w:val="20"/>
              </w:rPr>
              <w:t xml:space="preserve"> С</w:t>
            </w:r>
            <w:proofErr w:type="gramEnd"/>
            <w:r w:rsidRPr="00C843EB">
              <w:rPr>
                <w:sz w:val="20"/>
                <w:szCs w:val="20"/>
              </w:rPr>
              <w:t>формировать и обеспечить работу организационной группы с момента подписания контракта до окончания мероприятия, но не более 25 дней в количестве не менее 7 человек в чьи обязанности входит: поиск и взаимодействие с площадкой, подбор и взаимодействие с организациями-партнерами, работа с инструкторским составом, поиск разработчиков программы Мероприятия, организация поиска специалиста и контроль за выполнением технического задания в продвижении Мероприятия в социальных сетях; разработка информационного письма и списка организаций заинтересованных в участии в Мероприятии, рассылка писем и сбор заявок (регистрация, консультирование, см</w:t>
            </w:r>
            <w:proofErr w:type="gramStart"/>
            <w:r w:rsidRPr="00C843EB">
              <w:rPr>
                <w:sz w:val="20"/>
                <w:szCs w:val="20"/>
              </w:rPr>
              <w:t>с-</w:t>
            </w:r>
            <w:proofErr w:type="gramEnd"/>
            <w:r w:rsidRPr="00C843EB">
              <w:rPr>
                <w:sz w:val="20"/>
                <w:szCs w:val="20"/>
              </w:rPr>
              <w:t xml:space="preserve"> и e-</w:t>
            </w:r>
            <w:proofErr w:type="spellStart"/>
            <w:r w:rsidRPr="00C843EB">
              <w:rPr>
                <w:sz w:val="20"/>
                <w:szCs w:val="20"/>
              </w:rPr>
              <w:t>mail</w:t>
            </w:r>
            <w:proofErr w:type="spellEnd"/>
            <w:r w:rsidRPr="00C843EB">
              <w:rPr>
                <w:sz w:val="20"/>
                <w:szCs w:val="20"/>
              </w:rPr>
              <w:t xml:space="preserve"> рассылка, формирование списка участников на Мероприятие) рассылка информации инструкторам, участникам, поиск исполнителя и контроль за выполнением технического задания фотографом, </w:t>
            </w:r>
            <w:proofErr w:type="spellStart"/>
            <w:r w:rsidRPr="00C843EB">
              <w:rPr>
                <w:sz w:val="20"/>
                <w:szCs w:val="20"/>
              </w:rPr>
              <w:t>видеооператором</w:t>
            </w:r>
            <w:proofErr w:type="spellEnd"/>
            <w:r w:rsidRPr="00C843EB">
              <w:rPr>
                <w:sz w:val="20"/>
                <w:szCs w:val="20"/>
              </w:rPr>
              <w:t xml:space="preserve"> и другие общеорганизационные задачи по подготовке и реализации Гонки.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napToGri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I.7.2</w:t>
            </w:r>
            <w:proofErr w:type="gramStart"/>
            <w:r w:rsidRPr="00C843EB">
              <w:rPr>
                <w:sz w:val="20"/>
                <w:szCs w:val="20"/>
              </w:rPr>
              <w:t xml:space="preserve"> О</w:t>
            </w:r>
            <w:proofErr w:type="gramEnd"/>
            <w:r w:rsidRPr="00C843EB">
              <w:rPr>
                <w:sz w:val="20"/>
                <w:szCs w:val="20"/>
              </w:rPr>
              <w:t>беспечить работу организационной группы (7 чел.)  и персонала мероприятия канцелярскими и техническими расходами, предоставив для работы не менее 1 принтера (черно белая печать), ноутбуков не менее 4 штук, бумагу не менее 6 пачек А4 по 500 листов, ручки шариковые не менее 80 штук, папки-планшеты не менее 30 штук, скотч канцелярский не менее 5 рулонов размер не менее 48мм х 100м., мобильную связь с возможностью работы в Интернет на все время подготовки и реализации Мероприятия.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napToGri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I.7.3</w:t>
            </w:r>
            <w:proofErr w:type="gramStart"/>
            <w:r w:rsidRPr="00C843EB">
              <w:rPr>
                <w:sz w:val="20"/>
                <w:szCs w:val="20"/>
              </w:rPr>
              <w:t xml:space="preserve"> Д</w:t>
            </w:r>
            <w:proofErr w:type="gramEnd"/>
            <w:r w:rsidRPr="00C843EB">
              <w:rPr>
                <w:sz w:val="20"/>
                <w:szCs w:val="20"/>
              </w:rPr>
              <w:t>ля организационной группы предоставить не менее 10 комплектов радиостанций со следующими характеристиками: диапазон частот 420-470 МГц, радиус действия не менее 10 км.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Организационная группа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I.8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редоставить судейскую бригаду на время проведения турнира, отборочных этапов в количестве 12 человек.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I.8.1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К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аждый член судейской бригады (Судья) должен иметь судейскую категорию.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I.8.2</w:t>
            </w:r>
            <w:proofErr w:type="gramStart"/>
            <w:r w:rsidRPr="00C843EB">
              <w:rPr>
                <w:sz w:val="20"/>
                <w:szCs w:val="20"/>
              </w:rPr>
              <w:t xml:space="preserve"> 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обязанность судьи входит: подготовка протоколов соревнований, подсчет результатов выступления участников с целью определения лучшего участника, подведение итогов турнира, составление итогового протокола соревнований.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Судейская бригада 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I.9. Обеспечить проживание и трансфер из Московского аэропорта или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Ж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\Д вокзала до места проживания региональных участников. Количество участников не более 50 человек. Для обеспечения услуги необходимо организовать: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Расположение места проживания в пределах г. Москвы, в пешей доступности от </w:t>
            </w:r>
            <w:r w:rsidRPr="00C843EB">
              <w:rPr>
                <w:sz w:val="20"/>
                <w:szCs w:val="20"/>
              </w:rPr>
              <w:lastRenderedPageBreak/>
              <w:t xml:space="preserve">станции метро – не более 800 м, расстояние до железнодорожных вокзалов прибытия иногородних делегаций – не более 20 км.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Отель категории не менее 4 звезд;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Размещение в 2-х местных номерах со всеми удобствами категории, общей площадью 18 </w:t>
            </w:r>
            <w:proofErr w:type="spellStart"/>
            <w:r w:rsidRPr="00C843EB">
              <w:rPr>
                <w:sz w:val="20"/>
                <w:szCs w:val="20"/>
              </w:rPr>
              <w:t>кв</w:t>
            </w:r>
            <w:proofErr w:type="gramStart"/>
            <w:r w:rsidRPr="00C843EB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843EB">
              <w:rPr>
                <w:sz w:val="20"/>
                <w:szCs w:val="20"/>
              </w:rPr>
              <w:t xml:space="preserve"> с письменным столом, широкоформатным телевизором, кондиционером, феном, сейфом, </w:t>
            </w:r>
            <w:r w:rsidRPr="00C843EB">
              <w:rPr>
                <w:sz w:val="20"/>
                <w:szCs w:val="20"/>
                <w:lang w:val="en-US"/>
              </w:rPr>
              <w:t>Room</w:t>
            </w:r>
            <w:r w:rsidRPr="00C843EB">
              <w:rPr>
                <w:sz w:val="20"/>
                <w:szCs w:val="20"/>
              </w:rPr>
              <w:t xml:space="preserve"> </w:t>
            </w:r>
            <w:r w:rsidRPr="00C843EB">
              <w:rPr>
                <w:sz w:val="20"/>
                <w:szCs w:val="20"/>
                <w:lang w:val="en-US"/>
              </w:rPr>
              <w:t>Service</w:t>
            </w:r>
            <w:r w:rsidRPr="00C843EB">
              <w:rPr>
                <w:sz w:val="20"/>
                <w:szCs w:val="20"/>
              </w:rPr>
              <w:t xml:space="preserve"> 24/7, </w:t>
            </w:r>
            <w:r w:rsidRPr="00C843EB">
              <w:rPr>
                <w:sz w:val="20"/>
                <w:szCs w:val="20"/>
                <w:lang w:val="en-US"/>
              </w:rPr>
              <w:t>free</w:t>
            </w:r>
            <w:r w:rsidRPr="00C843EB">
              <w:rPr>
                <w:sz w:val="20"/>
                <w:szCs w:val="20"/>
              </w:rPr>
              <w:t xml:space="preserve"> </w:t>
            </w:r>
            <w:r w:rsidRPr="00C843EB">
              <w:rPr>
                <w:sz w:val="20"/>
                <w:szCs w:val="20"/>
                <w:lang w:val="en-US"/>
              </w:rPr>
              <w:t>WI</w:t>
            </w:r>
            <w:r w:rsidRPr="00C843EB">
              <w:rPr>
                <w:sz w:val="20"/>
                <w:szCs w:val="20"/>
              </w:rPr>
              <w:t>-</w:t>
            </w:r>
            <w:r w:rsidRPr="00C843EB">
              <w:rPr>
                <w:sz w:val="20"/>
                <w:szCs w:val="20"/>
                <w:lang w:val="en-US"/>
              </w:rPr>
              <w:t>FI</w:t>
            </w:r>
            <w:r w:rsidRPr="00C843EB">
              <w:rPr>
                <w:sz w:val="20"/>
                <w:szCs w:val="20"/>
              </w:rPr>
              <w:t xml:space="preserve">, отдельной ванной комнатой.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Охраняемая территория, парковка;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Питание 3-х разовое по системе «Шведский стол» всех участников соревнований в отдельном зале от остальных проживающих в отеле;   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Организация трансфера в даты прибытия от места прибытия команды участника  до места проживания – состав команды от 5 до 15 человек.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Организация трансфера в даты отбытия от места проживания до места отбытия команды. Состав команды от 5 до 15 человек. 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>Проживание, трансфер участников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1.10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843EB">
              <w:rPr>
                <w:sz w:val="20"/>
                <w:szCs w:val="20"/>
              </w:rPr>
              <w:t>В</w:t>
            </w:r>
            <w:proofErr w:type="gramEnd"/>
            <w:r w:rsidRPr="00C843EB">
              <w:rPr>
                <w:sz w:val="20"/>
                <w:szCs w:val="20"/>
              </w:rPr>
              <w:t xml:space="preserve"> рамках мероприятия обеспечить участников мероприятия: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 Предоставить бутилированную питьевую воду объем 0.5 литра в кол-ве 600 шт.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sz w:val="20"/>
                <w:szCs w:val="20"/>
              </w:rPr>
              <w:t>-  Предоставить бутилированную питьевую воду объемом 0.5 литра в количестве 200 шт. для организаторов, артистов и почетных гостей мероприятия.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ровести продвижение Мероприятия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2.1.1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ля продвижения Мероприятия разработать его фирменный стиль, основные составляющие: концептуальное описание символики, как основного элемента фирменного стиля, разработку логотипа Мероприятия, шрифтовые решения,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колористику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бренда, графическими элементами (в том числе на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брендированной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продукции, информационных стендах, на сайтах в сети Интернет и пр.), логическую взаимосвязь всех элементов в рамках фирменного стиля, концептуальное описание стилеобразующих элементов. Согласовать макет фирменного стиля в день подписания Контракта Заказчиком.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2.1.2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843EB">
              <w:rPr>
                <w:sz w:val="20"/>
                <w:szCs w:val="20"/>
              </w:rPr>
              <w:t>С</w:t>
            </w:r>
            <w:proofErr w:type="gramEnd"/>
            <w:r w:rsidRPr="00C843EB">
              <w:rPr>
                <w:sz w:val="20"/>
                <w:szCs w:val="20"/>
              </w:rPr>
              <w:t xml:space="preserve"> учетом согласованного фирменного стиля разработать дизайн макеты полиграфической и </w:t>
            </w:r>
            <w:proofErr w:type="spellStart"/>
            <w:r w:rsidRPr="00C843EB">
              <w:rPr>
                <w:sz w:val="20"/>
                <w:szCs w:val="20"/>
              </w:rPr>
              <w:t>брендированной</w:t>
            </w:r>
            <w:proofErr w:type="spellEnd"/>
            <w:r w:rsidRPr="00C843EB">
              <w:rPr>
                <w:sz w:val="20"/>
                <w:szCs w:val="20"/>
              </w:rPr>
              <w:t xml:space="preserve"> продукции и представить на согласование Заказчику в течении 2-х дней с даты подписания контракта: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  макет логотипа мероприятия;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  макет плакетки А</w:t>
            </w:r>
            <w:proofErr w:type="gramStart"/>
            <w:r w:rsidRPr="00C843EB">
              <w:rPr>
                <w:sz w:val="20"/>
                <w:szCs w:val="20"/>
              </w:rPr>
              <w:t>4</w:t>
            </w:r>
            <w:proofErr w:type="gramEnd"/>
            <w:r w:rsidRPr="00C843EB">
              <w:rPr>
                <w:sz w:val="20"/>
                <w:szCs w:val="20"/>
              </w:rPr>
              <w:t>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  силиконовые браслеты;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  </w:t>
            </w:r>
            <w:proofErr w:type="gramStart"/>
            <w:r w:rsidRPr="00C843EB">
              <w:rPr>
                <w:sz w:val="20"/>
                <w:szCs w:val="20"/>
              </w:rPr>
              <w:t>пресс-волы</w:t>
            </w:r>
            <w:proofErr w:type="gramEnd"/>
            <w:r w:rsidRPr="00C843EB">
              <w:rPr>
                <w:sz w:val="20"/>
                <w:szCs w:val="20"/>
              </w:rPr>
              <w:t>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  оформительские баннеры;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  </w:t>
            </w:r>
            <w:proofErr w:type="spellStart"/>
            <w:r w:rsidRPr="00C843EB">
              <w:rPr>
                <w:sz w:val="20"/>
                <w:szCs w:val="20"/>
              </w:rPr>
              <w:t>бейджи</w:t>
            </w:r>
            <w:proofErr w:type="spellEnd"/>
            <w:r w:rsidRPr="00C843EB">
              <w:rPr>
                <w:sz w:val="20"/>
                <w:szCs w:val="20"/>
              </w:rPr>
              <w:t>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 чемпионский кубок.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sz w:val="20"/>
                <w:szCs w:val="20"/>
              </w:rPr>
              <w:t>- футболки для участников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Баннеры, кубки, сертификаты, наклейки, макеты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2.2 Услуги по оформлению мероприятия: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В местах проведения Мероприятия обеспечить художественное оформление площадок и мест проведения мероприятия для чего обеспечить их изготовление и установку не позднее 3-х часов до начала Мероприятия: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конструкция Пресс-</w:t>
            </w:r>
            <w:proofErr w:type="spellStart"/>
            <w:r w:rsidRPr="00C843EB">
              <w:rPr>
                <w:sz w:val="20"/>
                <w:szCs w:val="20"/>
              </w:rPr>
              <w:t>волл</w:t>
            </w:r>
            <w:proofErr w:type="spellEnd"/>
            <w:r w:rsidRPr="00C843EB">
              <w:rPr>
                <w:sz w:val="20"/>
                <w:szCs w:val="20"/>
              </w:rPr>
              <w:t xml:space="preserve"> размерами не менее 3х2.5 с утяжелителями в кол-ве не менее 2 штук;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- баннер 3 х 2.5 с люверсами, материал «</w:t>
            </w:r>
            <w:proofErr w:type="spellStart"/>
            <w:r w:rsidRPr="00C843EB">
              <w:rPr>
                <w:sz w:val="20"/>
                <w:szCs w:val="20"/>
              </w:rPr>
              <w:t>европа</w:t>
            </w:r>
            <w:proofErr w:type="spellEnd"/>
            <w:r w:rsidRPr="00C843EB">
              <w:rPr>
                <w:sz w:val="20"/>
                <w:szCs w:val="20"/>
              </w:rPr>
              <w:t xml:space="preserve">» или аналог </w:t>
            </w:r>
            <w:proofErr w:type="spellStart"/>
            <w:r w:rsidRPr="00C843EB">
              <w:rPr>
                <w:sz w:val="20"/>
                <w:szCs w:val="20"/>
              </w:rPr>
              <w:t>полноцвет</w:t>
            </w:r>
            <w:proofErr w:type="spellEnd"/>
            <w:r w:rsidRPr="00C843EB">
              <w:rPr>
                <w:sz w:val="20"/>
                <w:szCs w:val="20"/>
              </w:rPr>
              <w:t xml:space="preserve"> - не менее 2 шт.;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sz w:val="20"/>
                <w:szCs w:val="20"/>
              </w:rPr>
              <w:t xml:space="preserve">- баннер 5х1 метра, материал Оксфорд, </w:t>
            </w:r>
            <w:proofErr w:type="spellStart"/>
            <w:r w:rsidRPr="00C843EB">
              <w:rPr>
                <w:sz w:val="20"/>
                <w:szCs w:val="20"/>
              </w:rPr>
              <w:t>полноцвет</w:t>
            </w:r>
            <w:proofErr w:type="spellEnd"/>
            <w:r w:rsidRPr="00C843EB">
              <w:rPr>
                <w:sz w:val="20"/>
                <w:szCs w:val="20"/>
              </w:rPr>
              <w:t>, количество – 6 штук.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Оформление мероприятия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2.3 Фото и Видео съемка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2.3.1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о итогам Мероприятия создать видеоролик о Мероприятии для передачи Заказчику в целях дальнейшей трансляции и размещения в СМИ и сети Интернет. 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Разместить видео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ролик, разработанный по итогам Мероприятия в социальных сетях, на сайте Заказчика не позднее 1 дня после согласования его Заказчиком.  Продолжительность ролика не менее 180 секунд. Формат видео: Тип: AVI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некомпрессированное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); Кодек: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Microsoft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DV или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Sony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DV или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Matrox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DV; TVI стандарт вещания: PAL; Размер кадра: 720х576 точек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pixels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>); Частота: 25 кадров в секунду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fps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); </w:t>
            </w:r>
            <w:proofErr w:type="spellStart"/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C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оотношение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сторон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Aspect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Ratio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): 4:3;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Interlacing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Top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Upper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Field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First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(Порядок следования полей: верхнее поле первым или синхронизация: по верхнему полю);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Video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Sample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Size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: 24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bit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2.3.2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редставить на согласование Заказчику разработанный видео ролик в течение 3 (трех) дней после проведения Мероприятия. При замечаниях Заказчика к представленным роликам, провести работу по коррекции роликов в соответствии с замечаниями в течение 2 (двух) дней.  Передать разработанный видео ролик Заказчику на электронном носителе (CD или DVD) в 2 (двух) экземплярах.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lastRenderedPageBreak/>
              <w:t>2.3.4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беспечить фотосъемку Мероприятия, для чего привлечь не менее 3 квалифицированных фото-операторов. Предоставить Заказчику фотоотчет о Мероприятии: не менее чем из 1000 фотографий на цифровом носителе, предоставить не менее 100 фотографий с Мероприятия с ретушью,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цветокоррекцией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адаптированных для печати в СМИ на цифровом носителе (CD-ROM, DVD-ROM, флэш-память)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>Фото и видео съемка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2.4 Охрана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2.4.1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беспечить охрану места проведения Мероприятия с момента монтажа до момента демонтажа оборудования. Для охраны привлечь сотрудников лицензированного охранного предприятия в количестве не менее 5 сотрудников с продолжительностью работы каждого не менее 8 часов.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Охрана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2.5 Медицинская бригада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br/>
              <w:t>2.5.1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беспечить дежурство двух оборудованных медицинских бригад (скорая помощь) с медицинским персоналом в зоне проведения Мероприятия, продолжительность дежурства не менее 8 часов. Обеспечить работу спортивной медицины в составе квалифицированной бригады не менее 2 человек.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Медицинская бригада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</w:t>
            </w:r>
            <w:r w:rsidRPr="00C843EB">
              <w:rPr>
                <w:sz w:val="20"/>
                <w:szCs w:val="20"/>
              </w:rPr>
              <w:t xml:space="preserve"> </w:t>
            </w:r>
            <w:r w:rsidRPr="00C843EB">
              <w:rPr>
                <w:rFonts w:eastAsia="Calibri"/>
                <w:sz w:val="20"/>
                <w:szCs w:val="20"/>
                <w:lang w:eastAsia="en-US"/>
              </w:rPr>
              <w:t>Информационная компания по продвижению мероприятия в сети Интернет.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ровести работу по информационному сопровождению Мероприятия в региональных и федеральных СМИ, для чего привлечь 1 PR-менеджера: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2.6.2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оздать встречу или группу в одной из федеральных социальных сетей России: разработать дизайн, наполнить информацией о Мероприятии и о Заказчике, провести подбор и публикацию фотографий соответствующей тематики, а также провести работу, связанную с формированием информационного пространства и привлечения участников на Мероприятие. Предоставить на согласование Заказчику в течение 1 дня после подписания Контракта. При необходимости, Заказчик вносит правки, и Исполнитель редактирует информацию в соответствии с этими правками в течение 1 (одного) рабочего дня. Во встрече или в группе должно быть указана подробная информация о Мероприятии.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2.6.3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ривлечь в группу или на встречу участников – не менее 1000 человек из числа молодежи.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2.6.4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роводить публикацию ежедневно не менее 1 новости по тематике Мероприятия в социальной сети созданной группы с даты создания группы. Окончание периода публикации новостей – 3-й день после завершения Мероприятия включительно. Новости должны сопровождаться фотографиями по тематике новости.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2.6.5. 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Разработать и разместить рекламный видеоролик о Мероприятии (Презентационный видеоролик.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Стиль исполнения: анимационная графика, видео с аналогичных проектов. Хронометраж не менее 15 секунд не более 30 секунд. 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Качество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Full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>-HD.) в социальных сетях, не позднее 1 дня после согласования его Заказчиком.</w:t>
            </w:r>
            <w:proofErr w:type="gramEnd"/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2.6.7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беспечить в течение проведения работ по продвижению Мероприятия размещение информации о Мероприятии в других общественных группах данной социальной сети с количеством участников не менее 1000 человек, не менее чем в 3 подобных группах.  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2.6.8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о итогам Чемпионата создать видеоролик о чемпионате для передачи Заказчику в целях дальнейшей трансляции и размещения в СМИ и сети Интернет. 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Разместить видео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ролик, разработанный по итогам Мероприятия в социальных сетях, не позднее 1 дня после согласования его Заказчиком.  Продолжительность ролика не менее 180 секунд. Формат видео: Тип: AVI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некомпрессированное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), Кодек: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Microsoft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DV или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Sony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DV, или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Matrox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DV; TVI стандарт вещания: PAL; Размер кадра: 720х576 точек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pixels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>); Частота: 25 кадров в секунду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fps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); </w:t>
            </w:r>
            <w:proofErr w:type="spellStart"/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C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оотношение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сторон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Aspect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Ratio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): 4:3;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Interlacing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Top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Upper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Field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First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(Порядок следования полей: верхнее поле первым или синхронизация: по верхнему полю);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Video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Sample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Size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: 24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bit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2.6.9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редставить на согласование Заказчику разработанный видео ролик в течение 3 (трех) дней после проведения Мероприятия. При замечаниях Заказчика к представленным роликам, провести работу по коррекции роликов в соответствии с замечаниями в течение 2 (двух) дней.  Передать разработанный видео ролик Заказчику на электронном носителе (CD или DVD) в 2 (двух) экземплярах.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Компания по продвижению, интернет, СМИ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2.7 Торжественное открытие и закрытие.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В рамках торжественного открытия организовать и провести: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-Торжественное приветствие почетных гостей.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- Выступление команды по </w:t>
            </w:r>
            <w:proofErr w:type="gramStart"/>
            <w:r w:rsidRPr="00C843EB">
              <w:rPr>
                <w:sz w:val="20"/>
                <w:szCs w:val="20"/>
              </w:rPr>
              <w:t>акробатическому</w:t>
            </w:r>
            <w:proofErr w:type="gramEnd"/>
            <w:r w:rsidRPr="00C843EB">
              <w:rPr>
                <w:sz w:val="20"/>
                <w:szCs w:val="20"/>
              </w:rPr>
              <w:t xml:space="preserve"> рок-н-ролу в составе которой не менее 6 человек. Время выступления в программе мероприятия не менее 7 минут.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 xml:space="preserve">- Выступление команды по брейк-дансу. Уровень выступающей команды должен быть не ниже Чемпионов России.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b/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В рамках торжественного закрытия Мероприятия: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sz w:val="20"/>
                <w:szCs w:val="20"/>
              </w:rPr>
              <w:t>- Обеспечить работу наградной группы в составе 2 человек (девушки) для награждения победителей и призеров</w:t>
            </w:r>
            <w:proofErr w:type="gramStart"/>
            <w:r w:rsidRPr="00C843EB">
              <w:rPr>
                <w:sz w:val="20"/>
                <w:szCs w:val="20"/>
              </w:rPr>
              <w:t xml:space="preserve"> .</w:t>
            </w:r>
            <w:proofErr w:type="gramEnd"/>
            <w:r w:rsidRPr="00C843EB">
              <w:rPr>
                <w:sz w:val="20"/>
                <w:szCs w:val="20"/>
              </w:rPr>
              <w:t xml:space="preserve"> Участники группы должны иметь опрятный внешний вид, классический деловой стиль в одежде и знать правила торжественных церемоний.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lastRenderedPageBreak/>
              <w:t>Открытие, закрытие, ведущий, наградная группа, рок-н-</w:t>
            </w:r>
            <w:r w:rsidRPr="00C843EB">
              <w:rPr>
                <w:sz w:val="20"/>
                <w:szCs w:val="20"/>
              </w:rPr>
              <w:lastRenderedPageBreak/>
              <w:t>рол</w:t>
            </w:r>
          </w:p>
        </w:tc>
      </w:tr>
      <w:tr w:rsidR="00AC5440" w:rsidRPr="00C843EB" w:rsidTr="006F1ED8"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 Иные требования к услугам Исполнителя: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2.8.1 Обязательным условием является соблюдение временных режимов проведения мероприятия (время начала и окончания монтажа различного оборудования, оформления, 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начала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и окончания музыкальной программы и начала и окончания демонтажа).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2.8.2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т замены исполнителя, указанного в концертной программе, не должно ухудшаться качество программы. Замены исполнителей должны быть согласованы и составлять не более 20% исполнителей, заявленных в согласованном сценарии.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>2.8.3 Музыкальным материалом праздника должна быть эстрадная, народная, фольклорная музыка, патриотическая, классическая, эстрадная, отечественная (советская) музыка, хореографические номера.</w:t>
            </w:r>
            <w:proofErr w:type="gramEnd"/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2.8.4 Подробная программа Мероприятия должна отвечать тематике проводимого мероприятия, написана на высоком профессиональном, художественном и эстетическом уровне, носить познавательный, развлекательный, воспитательный и патриотический характер, развивать музыкальный и художественный вкус, прививать любовь к спорту и нравственности, отражать успехи России на международной спортивной арене.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2.8.5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се подготовительные работы (монтаж сценических конструкций, декорационное оформление) должны быть завершены не позднее указанных сроков до начала мероприятия. Провода и коммутация, в обязательном порядке, должны быть закрыты перекидными пандусами. Исполнитель должен обеспечить безопасность подключения к энергоснабжению с обязательным заземлением, иметь лицензию на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электроподключение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и допуск к работе с трехфазным подключением, иметь необходимые для проведения мероприятия автономные источники энергоснабжения, а также электрогенераторы (в том числе резервные), необходимые для бесперебойного питания всего задействованного оборудования.   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2.8.6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ри проведении мероприятия Исполнитель должен обеспечить сценическую площадку противопожарными мероприятиями, в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. огнетушителями и другими средствами тушения в установленном порядке. Использование звукового и светового оборудования должно быть согласовано с органами </w:t>
            </w:r>
            <w:proofErr w:type="spellStart"/>
            <w:r w:rsidRPr="00C843EB">
              <w:rPr>
                <w:rFonts w:eastAsia="Calibri"/>
                <w:sz w:val="20"/>
                <w:szCs w:val="20"/>
                <w:lang w:eastAsia="en-US"/>
              </w:rPr>
              <w:t>Госпожнадзора</w:t>
            </w:r>
            <w:proofErr w:type="spellEnd"/>
            <w:r w:rsidRPr="00C843E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2.8.7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беспечить наличие плана (схемы) с указанием линий прокладки кабелей, мест установки распределительных шкафов и потребителей (с указанием номинального напряжения (220/380 В) и потребляемой мощности потребителей (70/100%), при необходимости предоставить договоры заказчику по запросу.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2.8.8 Исполнитель в полном объеме берет на себя: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- урегулирование вопросов, касающихся использования авторских прав, в том числе на фонограммы музыкальных произведений, используемых самодеятельными коллективами.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- обеспечение своевременной уборки территории до, во время и после проведения мероприятия.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2.8.9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беспечить сохранение или восстановление газонного покрытия парковой зоны в случае его повреждения.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2.8.10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беспечить соблюдение техники безопасности при проведении работ на высоте и только специалистами, имеющими соответствующий допуск. Обеспечить экипировку рабочего персонала при проведении монтажно-демонтажных работ.</w:t>
            </w:r>
          </w:p>
          <w:p w:rsidR="00AC5440" w:rsidRPr="00C843EB" w:rsidRDefault="00AC5440" w:rsidP="006F1ED8">
            <w:pPr>
              <w:tabs>
                <w:tab w:val="left" w:pos="5696"/>
              </w:tabs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2.8.11</w:t>
            </w:r>
            <w:proofErr w:type="gramStart"/>
            <w:r w:rsidRPr="00C843EB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C843EB">
              <w:rPr>
                <w:rFonts w:eastAsia="Calibri"/>
                <w:sz w:val="20"/>
                <w:szCs w:val="20"/>
                <w:lang w:eastAsia="en-US"/>
              </w:rPr>
              <w:t>беспечить сохранность мощения, дорожного покрытия и газонов площадки мероприятия при проведении монтажно-демонтажных работ, а также при транспортировке оборудования. При необходимости обеспечить укладку специального покрытия, предохраняющего покрытие от загрязнения и повреждения.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C5440" w:rsidRPr="00C843EB" w:rsidRDefault="00AC5440" w:rsidP="00AC5440">
      <w:pPr>
        <w:spacing w:after="0"/>
        <w:rPr>
          <w:sz w:val="20"/>
          <w:szCs w:val="20"/>
        </w:rPr>
      </w:pPr>
      <w:r w:rsidRPr="00C843EB">
        <w:rPr>
          <w:sz w:val="20"/>
          <w:szCs w:val="20"/>
        </w:rPr>
        <w:t xml:space="preserve">                                </w:t>
      </w:r>
    </w:p>
    <w:p w:rsidR="00AC5440" w:rsidRPr="00C843EB" w:rsidRDefault="00AC5440" w:rsidP="00AC5440">
      <w:pPr>
        <w:spacing w:after="0"/>
        <w:jc w:val="center"/>
        <w:rPr>
          <w:b/>
          <w:bCs/>
          <w:sz w:val="20"/>
          <w:szCs w:val="20"/>
        </w:rPr>
      </w:pPr>
      <w:r w:rsidRPr="00C843EB">
        <w:rPr>
          <w:b/>
          <w:bCs/>
          <w:sz w:val="20"/>
          <w:szCs w:val="20"/>
        </w:rPr>
        <w:t>Раздел 4. Требования к товару необходимому для выполнения работ (оказания услуг)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91"/>
        <w:gridCol w:w="4677"/>
        <w:gridCol w:w="684"/>
        <w:gridCol w:w="1419"/>
      </w:tblGrid>
      <w:tr w:rsidR="00AC5440" w:rsidRPr="00C843EB" w:rsidTr="006F1ED8">
        <w:trPr>
          <w:trHeight w:val="63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40" w:rsidRPr="00C843EB" w:rsidRDefault="00AC5440" w:rsidP="006F1ED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№ </w:t>
            </w:r>
            <w:proofErr w:type="gramStart"/>
            <w:r w:rsidRPr="00C843EB">
              <w:rPr>
                <w:sz w:val="20"/>
                <w:szCs w:val="20"/>
              </w:rPr>
              <w:t>п</w:t>
            </w:r>
            <w:proofErr w:type="gramEnd"/>
            <w:r w:rsidRPr="00C843EB">
              <w:rPr>
                <w:sz w:val="20"/>
                <w:szCs w:val="20"/>
              </w:rPr>
              <w:t>/п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40" w:rsidRPr="00C843EB" w:rsidRDefault="00AC5440" w:rsidP="006F1ED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40" w:rsidRPr="00C843EB" w:rsidRDefault="00AC5440" w:rsidP="006F1ED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843EB">
              <w:rPr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C843EB" w:rsidRDefault="00AC5440" w:rsidP="006F1ED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Ед. изм.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40" w:rsidRPr="00C843EB" w:rsidRDefault="00AC5440" w:rsidP="006F1ED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Кол-во товара</w:t>
            </w:r>
          </w:p>
        </w:tc>
      </w:tr>
      <w:tr w:rsidR="006F1ED8" w:rsidRPr="00C843EB" w:rsidTr="006F1ED8">
        <w:trPr>
          <w:trHeight w:val="3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E16B09">
              <w:rPr>
                <w:sz w:val="20"/>
                <w:szCs w:val="20"/>
              </w:rPr>
              <w:t>Чемпионский Кубок (товарный знак – отсутствует, страна происхождения – Россия)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высота 0,75 метра, ширина 30 см.</w:t>
            </w:r>
          </w:p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 xml:space="preserve">Материал кубка: металл, пластик, гранит. </w:t>
            </w:r>
          </w:p>
          <w:p w:rsidR="006F1ED8" w:rsidRPr="00E16B09" w:rsidRDefault="006F1ED8" w:rsidP="006F1ED8">
            <w:pPr>
              <w:suppressAutoHyphens/>
              <w:spacing w:after="0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E16B09">
              <w:rPr>
                <w:sz w:val="20"/>
                <w:szCs w:val="20"/>
              </w:rPr>
              <w:t>Хромированный логотип мероприятия</w:t>
            </w:r>
            <w:r w:rsidRPr="00E16B09">
              <w:rPr>
                <w:sz w:val="20"/>
                <w:szCs w:val="20"/>
                <w:lang w:eastAsia="zh-CN"/>
              </w:rPr>
              <w:t xml:space="preserve"> на основании</w:t>
            </w:r>
            <w:r w:rsidRPr="00E16B09">
              <w:rPr>
                <w:sz w:val="20"/>
                <w:szCs w:val="20"/>
              </w:rPr>
              <w:t xml:space="preserve">, хромированные элементы по </w:t>
            </w:r>
            <w:r w:rsidRPr="00E16B09">
              <w:rPr>
                <w:sz w:val="20"/>
                <w:szCs w:val="20"/>
              </w:rPr>
              <w:lastRenderedPageBreak/>
              <w:t>периметру. Гравировка на постаменте.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E16B09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1</w:t>
            </w:r>
          </w:p>
        </w:tc>
      </w:tr>
      <w:tr w:rsidR="006F1ED8" w:rsidRPr="00C843EB" w:rsidTr="006F1ED8">
        <w:trPr>
          <w:trHeight w:val="3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proofErr w:type="spellStart"/>
            <w:proofErr w:type="gramStart"/>
            <w:r w:rsidRPr="00E16B09">
              <w:rPr>
                <w:sz w:val="20"/>
                <w:szCs w:val="20"/>
              </w:rPr>
              <w:t>Бейдж</w:t>
            </w:r>
            <w:proofErr w:type="spellEnd"/>
            <w:r w:rsidRPr="00E16B09">
              <w:rPr>
                <w:sz w:val="20"/>
                <w:szCs w:val="20"/>
              </w:rPr>
              <w:t xml:space="preserve"> (товарный знак – отсутствует, страна происхождения – Россия) на шнурках (товарный знак – отсутствует, страна происхождения – Россия) для организаторов и персонала, с наименованиями: персонал, пресса, организатор, почетный гость.</w:t>
            </w:r>
            <w:proofErr w:type="gramEnd"/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E16B09">
              <w:rPr>
                <w:sz w:val="20"/>
                <w:szCs w:val="20"/>
              </w:rPr>
              <w:t>плотность 300 мг\см</w:t>
            </w:r>
            <w:proofErr w:type="gramStart"/>
            <w:r w:rsidRPr="00E16B0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E16B09">
              <w:rPr>
                <w:sz w:val="20"/>
                <w:szCs w:val="20"/>
              </w:rPr>
              <w:t xml:space="preserve">, глянцевая </w:t>
            </w:r>
            <w:proofErr w:type="spellStart"/>
            <w:r w:rsidRPr="00E16B09">
              <w:rPr>
                <w:sz w:val="20"/>
                <w:szCs w:val="20"/>
              </w:rPr>
              <w:t>ламинация</w:t>
            </w:r>
            <w:proofErr w:type="spellEnd"/>
            <w:r w:rsidRPr="00E16B09">
              <w:rPr>
                <w:sz w:val="20"/>
                <w:szCs w:val="20"/>
              </w:rPr>
              <w:t>, цвет 4+4,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E16B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200</w:t>
            </w:r>
          </w:p>
        </w:tc>
      </w:tr>
      <w:tr w:rsidR="006F1ED8" w:rsidRPr="00C843EB" w:rsidTr="006F1ED8">
        <w:trPr>
          <w:trHeight w:val="3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E16B09">
              <w:rPr>
                <w:sz w:val="20"/>
                <w:szCs w:val="20"/>
              </w:rPr>
              <w:t>Силиконовый браслет (товарный знак – отсутствует, страна происхождения – Россия) на руку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E16B09">
              <w:rPr>
                <w:sz w:val="20"/>
                <w:szCs w:val="20"/>
              </w:rPr>
              <w:t>цветность 1+0 с нанесением фирменного стиля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E16B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1000</w:t>
            </w:r>
          </w:p>
        </w:tc>
      </w:tr>
      <w:tr w:rsidR="006F1ED8" w:rsidRPr="00C843EB" w:rsidTr="006F1ED8">
        <w:trPr>
          <w:trHeight w:val="3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Футболки (товарный знак – отсутствует, страна происхождения – Россия)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Размерный ряд по согласованию с Заказчиком.</w:t>
            </w:r>
          </w:p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 xml:space="preserve">Материал хлопок, цвет белый. Нанесение – </w:t>
            </w:r>
            <w:proofErr w:type="spellStart"/>
            <w:r w:rsidRPr="00E16B09">
              <w:rPr>
                <w:sz w:val="20"/>
                <w:szCs w:val="20"/>
              </w:rPr>
              <w:t>полноцвет</w:t>
            </w:r>
            <w:proofErr w:type="spellEnd"/>
            <w:r w:rsidRPr="00E16B09">
              <w:rPr>
                <w:sz w:val="20"/>
                <w:szCs w:val="20"/>
              </w:rPr>
              <w:t xml:space="preserve">, 4+0. Способом термопечати.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E16B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200</w:t>
            </w:r>
          </w:p>
        </w:tc>
      </w:tr>
      <w:tr w:rsidR="006F1ED8" w:rsidRPr="00C843EB" w:rsidTr="006F1ED8">
        <w:trPr>
          <w:trHeight w:val="3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 xml:space="preserve">Вода (товарный знак – </w:t>
            </w:r>
            <w:proofErr w:type="spellStart"/>
            <w:r w:rsidRPr="00E16B09">
              <w:rPr>
                <w:sz w:val="20"/>
                <w:szCs w:val="20"/>
                <w:lang w:val="en-US"/>
              </w:rPr>
              <w:t>BonAqua</w:t>
            </w:r>
            <w:proofErr w:type="spellEnd"/>
            <w:r w:rsidRPr="00E16B09">
              <w:rPr>
                <w:sz w:val="20"/>
                <w:szCs w:val="20"/>
              </w:rPr>
              <w:t>, страна происхождения – Россия) в бутылках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 xml:space="preserve">объем бутылки 0.5 литра, </w:t>
            </w:r>
            <w:proofErr w:type="gramStart"/>
            <w:r w:rsidRPr="00E16B09">
              <w:rPr>
                <w:sz w:val="20"/>
                <w:szCs w:val="20"/>
              </w:rPr>
              <w:t>негазированная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E16B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8" w:rsidRPr="00E16B09" w:rsidRDefault="006F1ED8" w:rsidP="006F1ED8">
            <w:pPr>
              <w:suppressAutoHyphens/>
              <w:spacing w:after="0"/>
              <w:rPr>
                <w:sz w:val="20"/>
                <w:szCs w:val="20"/>
              </w:rPr>
            </w:pPr>
            <w:r w:rsidRPr="00E16B09">
              <w:rPr>
                <w:sz w:val="20"/>
                <w:szCs w:val="20"/>
              </w:rPr>
              <w:t>800</w:t>
            </w:r>
          </w:p>
        </w:tc>
      </w:tr>
      <w:tr w:rsidR="00AC5440" w:rsidRPr="00C843EB" w:rsidTr="006F1ED8">
        <w:trPr>
          <w:trHeight w:val="323"/>
        </w:trPr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40" w:rsidRPr="00C843EB" w:rsidRDefault="00AC5440" w:rsidP="006F1ED8">
            <w:pPr>
              <w:spacing w:after="0"/>
              <w:rPr>
                <w:b/>
                <w:sz w:val="20"/>
                <w:szCs w:val="20"/>
              </w:rPr>
            </w:pPr>
            <w:r w:rsidRPr="00C843EB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40" w:rsidRPr="00C843EB" w:rsidRDefault="00AC5440" w:rsidP="006F1ED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C5440" w:rsidRPr="00C843EB" w:rsidRDefault="00AC5440" w:rsidP="00AC5440">
      <w:pPr>
        <w:spacing w:after="0"/>
        <w:rPr>
          <w:b/>
          <w:color w:val="000000"/>
          <w:sz w:val="20"/>
          <w:szCs w:val="20"/>
        </w:rPr>
      </w:pPr>
    </w:p>
    <w:p w:rsidR="00AC5440" w:rsidRPr="00C843EB" w:rsidRDefault="00AC5440" w:rsidP="00AC5440">
      <w:pPr>
        <w:spacing w:after="0"/>
        <w:jc w:val="left"/>
        <w:rPr>
          <w:b/>
          <w:sz w:val="20"/>
          <w:szCs w:val="20"/>
        </w:rPr>
      </w:pPr>
      <w:r w:rsidRPr="00C843EB">
        <w:rPr>
          <w:b/>
          <w:color w:val="000000"/>
          <w:sz w:val="20"/>
          <w:szCs w:val="20"/>
        </w:rPr>
        <w:t>Раздел 5. Состав, формы и требования, предъявляемые к отчетной документации</w:t>
      </w:r>
    </w:p>
    <w:tbl>
      <w:tblPr>
        <w:tblW w:w="10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271"/>
        <w:gridCol w:w="2456"/>
      </w:tblGrid>
      <w:tr w:rsidR="00AC5440" w:rsidRPr="00C843EB" w:rsidTr="006F1ED8">
        <w:trPr>
          <w:trHeight w:val="501"/>
        </w:trPr>
        <w:tc>
          <w:tcPr>
            <w:tcW w:w="1526" w:type="dxa"/>
          </w:tcPr>
          <w:p w:rsidR="00AC5440" w:rsidRPr="00C843EB" w:rsidRDefault="00AC5440" w:rsidP="006F1ED8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C843EB">
              <w:rPr>
                <w:color w:val="000000"/>
                <w:sz w:val="20"/>
                <w:szCs w:val="20"/>
              </w:rPr>
              <w:t>Номер этапа работ (услуг)</w:t>
            </w:r>
          </w:p>
        </w:tc>
        <w:tc>
          <w:tcPr>
            <w:tcW w:w="6271" w:type="dxa"/>
          </w:tcPr>
          <w:p w:rsidR="00AC5440" w:rsidRPr="00C843EB" w:rsidRDefault="00AC5440" w:rsidP="006F1ED8">
            <w:pPr>
              <w:spacing w:after="0"/>
              <w:rPr>
                <w:color w:val="000000"/>
                <w:sz w:val="20"/>
                <w:szCs w:val="20"/>
              </w:rPr>
            </w:pPr>
            <w:r w:rsidRPr="00C843EB">
              <w:rPr>
                <w:color w:val="000000"/>
                <w:sz w:val="20"/>
                <w:szCs w:val="20"/>
              </w:rPr>
              <w:t>Состав, форма и требования к отчетной документации, предоставляемой заказчику ФГБОУ ВО «НИУ «МЭИ»</w:t>
            </w:r>
          </w:p>
        </w:tc>
        <w:tc>
          <w:tcPr>
            <w:tcW w:w="2456" w:type="dxa"/>
          </w:tcPr>
          <w:p w:rsidR="00AC5440" w:rsidRPr="00C843EB" w:rsidRDefault="00AC5440" w:rsidP="006F1ED8">
            <w:pPr>
              <w:snapToGrid w:val="0"/>
              <w:spacing w:after="0"/>
              <w:rPr>
                <w:color w:val="FF0000"/>
                <w:sz w:val="20"/>
                <w:szCs w:val="20"/>
                <w:vertAlign w:val="superscript"/>
              </w:rPr>
            </w:pPr>
            <w:r w:rsidRPr="00C843EB">
              <w:rPr>
                <w:color w:val="000000"/>
                <w:sz w:val="20"/>
                <w:szCs w:val="20"/>
              </w:rPr>
              <w:t xml:space="preserve">Сроки предоставления отчетной документации </w:t>
            </w:r>
          </w:p>
        </w:tc>
      </w:tr>
      <w:tr w:rsidR="00AC5440" w:rsidRPr="00C843EB" w:rsidTr="006F1ED8">
        <w:trPr>
          <w:trHeight w:val="205"/>
        </w:trPr>
        <w:tc>
          <w:tcPr>
            <w:tcW w:w="1526" w:type="dxa"/>
          </w:tcPr>
          <w:p w:rsidR="00AC5440" w:rsidRPr="00C843EB" w:rsidRDefault="00AC5440" w:rsidP="006F1ED8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C843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1" w:type="dxa"/>
          </w:tcPr>
          <w:p w:rsidR="00AC5440" w:rsidRPr="00C843EB" w:rsidRDefault="00AC5440" w:rsidP="006F1ED8">
            <w:pPr>
              <w:snapToGrid w:val="0"/>
              <w:spacing w:after="0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2</w:t>
            </w:r>
          </w:p>
        </w:tc>
        <w:tc>
          <w:tcPr>
            <w:tcW w:w="2456" w:type="dxa"/>
          </w:tcPr>
          <w:p w:rsidR="00AC5440" w:rsidRPr="00C843EB" w:rsidRDefault="00AC5440" w:rsidP="006F1ED8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C843E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C5440" w:rsidRPr="00C843EB" w:rsidTr="006F1ED8">
        <w:trPr>
          <w:trHeight w:val="326"/>
        </w:trPr>
        <w:tc>
          <w:tcPr>
            <w:tcW w:w="1526" w:type="dxa"/>
          </w:tcPr>
          <w:p w:rsidR="00AC5440" w:rsidRPr="00C843EB" w:rsidRDefault="00AC5440" w:rsidP="006F1ED8">
            <w:pPr>
              <w:snapToGrid w:val="0"/>
              <w:spacing w:after="0"/>
              <w:rPr>
                <w:sz w:val="20"/>
                <w:szCs w:val="20"/>
                <w:lang w:val="en-US"/>
              </w:rPr>
            </w:pPr>
            <w:r w:rsidRPr="00C843E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6271" w:type="dxa"/>
          </w:tcPr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Текстовый отчет (аналитическая справка), включающий концепцию, сценарный план и программу Мероприятия;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Справки кадрового обеспечения Мероприятия включая краткое резюме;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Макеты полиграфических материалов в электронном и бумажном виде;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Перечень участников, ведущих и организаторов Мероприятия;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Решение по составу жюри (судейской бригады) на финальном этапе;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Карты информационного оповещения и продвижения Мероприятия включая анонс, пресс-релиз, пост-релиз, итоговую информацию, активные ссылки на мероприятия в сети Интернет;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Положительные отзывы участников и экспертного сообщества по данному направлению в сети Интернет;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Фотогалереи и видеоматериалы в сети Интернет (активные ссылки);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843EB">
              <w:rPr>
                <w:rFonts w:eastAsia="Calibri"/>
                <w:sz w:val="20"/>
                <w:szCs w:val="20"/>
                <w:lang w:eastAsia="en-US"/>
              </w:rPr>
              <w:t>Справки по организации безопасности и медицинского обслуживания;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Видеоматериалы о мероприятии (в том числе и созданные видеоролики)  в электронном виде на </w:t>
            </w:r>
            <w:r w:rsidRPr="00C843EB">
              <w:rPr>
                <w:sz w:val="20"/>
                <w:szCs w:val="20"/>
                <w:lang w:val="en-US"/>
              </w:rPr>
              <w:t>DVD</w:t>
            </w:r>
            <w:r w:rsidRPr="00C843EB">
              <w:rPr>
                <w:sz w:val="20"/>
                <w:szCs w:val="20"/>
              </w:rPr>
              <w:t xml:space="preserve"> -диске;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300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 xml:space="preserve">Фотоотчет в электронном виде (не менее 200 фото) на </w:t>
            </w:r>
            <w:r w:rsidRPr="00C843EB">
              <w:rPr>
                <w:sz w:val="20"/>
                <w:szCs w:val="20"/>
                <w:lang w:val="en-US"/>
              </w:rPr>
              <w:t>DVD</w:t>
            </w:r>
            <w:r w:rsidRPr="00C843EB">
              <w:rPr>
                <w:sz w:val="20"/>
                <w:szCs w:val="20"/>
              </w:rPr>
              <w:t xml:space="preserve"> -диске</w:t>
            </w:r>
          </w:p>
          <w:p w:rsidR="00AC5440" w:rsidRPr="00C843EB" w:rsidRDefault="00AC5440" w:rsidP="00AC5440">
            <w:pPr>
              <w:numPr>
                <w:ilvl w:val="0"/>
                <w:numId w:val="9"/>
              </w:numPr>
              <w:suppressAutoHyphens/>
              <w:spacing w:after="0"/>
              <w:ind w:left="208" w:hanging="283"/>
              <w:jc w:val="left"/>
              <w:rPr>
                <w:sz w:val="20"/>
                <w:szCs w:val="20"/>
              </w:rPr>
            </w:pPr>
            <w:r w:rsidRPr="00C843EB">
              <w:rPr>
                <w:sz w:val="20"/>
                <w:szCs w:val="20"/>
              </w:rPr>
              <w:t>Другие документы (в том числе и финансовые), подтверждающие факт проведения мероприятия и финансовых затрат на его организацию.</w:t>
            </w:r>
          </w:p>
        </w:tc>
        <w:tc>
          <w:tcPr>
            <w:tcW w:w="2456" w:type="dxa"/>
          </w:tcPr>
          <w:p w:rsidR="00AC5440" w:rsidRPr="00C843EB" w:rsidRDefault="00AC5440" w:rsidP="006F1ED8">
            <w:pPr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C843EB">
              <w:rPr>
                <w:color w:val="000000"/>
                <w:sz w:val="20"/>
                <w:szCs w:val="20"/>
              </w:rPr>
              <w:t>До 18.12.16</w:t>
            </w:r>
          </w:p>
        </w:tc>
      </w:tr>
    </w:tbl>
    <w:p w:rsidR="00AC5440" w:rsidRPr="00C843EB" w:rsidRDefault="00AC5440" w:rsidP="00AC5440">
      <w:pPr>
        <w:spacing w:after="0"/>
        <w:jc w:val="right"/>
        <w:rPr>
          <w:b/>
          <w:color w:val="000080"/>
          <w:sz w:val="20"/>
          <w:szCs w:val="20"/>
        </w:rPr>
      </w:pPr>
    </w:p>
    <w:p w:rsidR="00AC5440" w:rsidRPr="00C843EB" w:rsidRDefault="00AC5440" w:rsidP="00AC5440">
      <w:pPr>
        <w:spacing w:after="0"/>
        <w:jc w:val="right"/>
        <w:rPr>
          <w:b/>
          <w:color w:val="000080"/>
          <w:sz w:val="20"/>
          <w:szCs w:val="20"/>
        </w:rPr>
      </w:pPr>
    </w:p>
    <w:p w:rsidR="00AC5440" w:rsidRPr="00C843EB" w:rsidRDefault="00AC5440" w:rsidP="00AC5440">
      <w:pPr>
        <w:spacing w:after="0"/>
        <w:jc w:val="right"/>
        <w:rPr>
          <w:b/>
          <w:color w:val="00008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AC5440" w:rsidRPr="00C843EB" w:rsidTr="006F1ED8">
        <w:trPr>
          <w:trHeight w:val="883"/>
        </w:trPr>
        <w:tc>
          <w:tcPr>
            <w:tcW w:w="5070" w:type="dxa"/>
          </w:tcPr>
          <w:p w:rsidR="00AC5440" w:rsidRPr="00964426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>Первый проректор-проректор по учебной работе</w:t>
            </w:r>
          </w:p>
          <w:p w:rsidR="00AC5440" w:rsidRPr="00964426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 xml:space="preserve"> ФГБОУ ВО «НИУ «МЭИ»</w:t>
            </w:r>
          </w:p>
          <w:p w:rsidR="00AC5440" w:rsidRPr="00964426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</w:p>
          <w:p w:rsidR="00AC5440" w:rsidRPr="00964426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>_____________/Т.</w:t>
            </w:r>
            <w:r w:rsidR="00964426" w:rsidRPr="00481F6A">
              <w:rPr>
                <w:sz w:val="22"/>
                <w:szCs w:val="22"/>
              </w:rPr>
              <w:t xml:space="preserve"> </w:t>
            </w:r>
            <w:r w:rsidRPr="00964426">
              <w:rPr>
                <w:sz w:val="22"/>
                <w:szCs w:val="22"/>
              </w:rPr>
              <w:t>А. Степанова</w:t>
            </w:r>
          </w:p>
          <w:p w:rsidR="00AC5440" w:rsidRPr="00964426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964426">
              <w:rPr>
                <w:sz w:val="22"/>
                <w:szCs w:val="22"/>
              </w:rPr>
              <w:t>м.п</w:t>
            </w:r>
            <w:proofErr w:type="spellEnd"/>
            <w:r w:rsidRPr="00964426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:rsidR="00964426" w:rsidRPr="00481F6A" w:rsidRDefault="007F0C31" w:rsidP="006F1ED8">
            <w:pPr>
              <w:spacing w:after="0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>Директор ООО «Высокий статус»</w:t>
            </w:r>
            <w:r w:rsidRPr="00964426">
              <w:rPr>
                <w:sz w:val="22"/>
                <w:szCs w:val="22"/>
              </w:rPr>
              <w:tab/>
            </w:r>
          </w:p>
          <w:p w:rsidR="007F0C31" w:rsidRPr="00964426" w:rsidRDefault="007F0C31" w:rsidP="006F1ED8">
            <w:pPr>
              <w:spacing w:after="0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ab/>
            </w:r>
          </w:p>
          <w:p w:rsidR="007F0C31" w:rsidRPr="00964426" w:rsidRDefault="007F0C31" w:rsidP="007F0C31">
            <w:pPr>
              <w:spacing w:after="0"/>
              <w:ind w:right="-113"/>
              <w:jc w:val="center"/>
              <w:rPr>
                <w:sz w:val="22"/>
                <w:szCs w:val="22"/>
              </w:rPr>
            </w:pPr>
          </w:p>
          <w:p w:rsidR="007F0C31" w:rsidRPr="00964426" w:rsidRDefault="007F0C31" w:rsidP="007F0C31">
            <w:pPr>
              <w:spacing w:after="0"/>
              <w:ind w:right="-113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>______________/ Л.</w:t>
            </w:r>
            <w:r w:rsidR="00C55FCD" w:rsidRPr="00C55FCD">
              <w:rPr>
                <w:sz w:val="22"/>
                <w:szCs w:val="22"/>
              </w:rPr>
              <w:t xml:space="preserve"> </w:t>
            </w:r>
            <w:r w:rsidRPr="00964426">
              <w:rPr>
                <w:sz w:val="22"/>
                <w:szCs w:val="22"/>
              </w:rPr>
              <w:t>А.</w:t>
            </w:r>
            <w:r w:rsidR="00C55FCD" w:rsidRPr="00C55FCD">
              <w:rPr>
                <w:sz w:val="22"/>
                <w:szCs w:val="22"/>
              </w:rPr>
              <w:t xml:space="preserve"> </w:t>
            </w:r>
            <w:r w:rsidRPr="00964426">
              <w:rPr>
                <w:sz w:val="22"/>
                <w:szCs w:val="22"/>
              </w:rPr>
              <w:t xml:space="preserve">Павлюков </w:t>
            </w:r>
          </w:p>
          <w:p w:rsidR="00AC5440" w:rsidRPr="00964426" w:rsidRDefault="007F0C31" w:rsidP="007F0C31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964426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964426">
              <w:rPr>
                <w:sz w:val="22"/>
                <w:szCs w:val="22"/>
              </w:rPr>
              <w:t>м.п</w:t>
            </w:r>
            <w:proofErr w:type="spellEnd"/>
            <w:r w:rsidRPr="00964426">
              <w:rPr>
                <w:sz w:val="22"/>
                <w:szCs w:val="22"/>
              </w:rPr>
              <w:t>.</w:t>
            </w:r>
          </w:p>
        </w:tc>
      </w:tr>
    </w:tbl>
    <w:p w:rsidR="00FF760D" w:rsidRDefault="00FF760D" w:rsidP="006D3CB9">
      <w:pPr>
        <w:spacing w:after="0"/>
        <w:jc w:val="right"/>
        <w:rPr>
          <w:sz w:val="22"/>
          <w:szCs w:val="22"/>
          <w:lang w:val="en-US"/>
        </w:rPr>
      </w:pPr>
    </w:p>
    <w:p w:rsidR="00FF760D" w:rsidRDefault="00FF760D" w:rsidP="006D3CB9">
      <w:pPr>
        <w:spacing w:after="0"/>
        <w:jc w:val="right"/>
        <w:rPr>
          <w:sz w:val="22"/>
          <w:szCs w:val="22"/>
          <w:lang w:val="en-US"/>
        </w:rPr>
      </w:pPr>
    </w:p>
    <w:p w:rsidR="006D3CB9" w:rsidRPr="00964426" w:rsidRDefault="006D3CB9" w:rsidP="006D3CB9">
      <w:pPr>
        <w:spacing w:after="0"/>
        <w:jc w:val="right"/>
        <w:rPr>
          <w:sz w:val="22"/>
          <w:szCs w:val="22"/>
        </w:rPr>
      </w:pPr>
      <w:r w:rsidRPr="00964426">
        <w:rPr>
          <w:sz w:val="22"/>
          <w:szCs w:val="22"/>
        </w:rPr>
        <w:lastRenderedPageBreak/>
        <w:t xml:space="preserve">Приложение № 2 </w:t>
      </w:r>
    </w:p>
    <w:p w:rsidR="006D3CB9" w:rsidRPr="00964426" w:rsidRDefault="006D3CB9" w:rsidP="006D3CB9">
      <w:pPr>
        <w:spacing w:after="0"/>
        <w:jc w:val="right"/>
        <w:rPr>
          <w:sz w:val="22"/>
          <w:szCs w:val="22"/>
        </w:rPr>
      </w:pPr>
      <w:r w:rsidRPr="00964426">
        <w:rPr>
          <w:sz w:val="22"/>
          <w:szCs w:val="22"/>
        </w:rPr>
        <w:t xml:space="preserve">                                                                                         к  Контракту № </w:t>
      </w:r>
      <w:r w:rsidRPr="00964426">
        <w:rPr>
          <w:b/>
          <w:sz w:val="22"/>
          <w:szCs w:val="22"/>
        </w:rPr>
        <w:t>116-106/2016 (Д-1139)</w:t>
      </w:r>
    </w:p>
    <w:p w:rsidR="006D3CB9" w:rsidRPr="00964426" w:rsidRDefault="006D3CB9" w:rsidP="006D3CB9">
      <w:pPr>
        <w:spacing w:after="0"/>
        <w:jc w:val="right"/>
        <w:rPr>
          <w:sz w:val="22"/>
          <w:szCs w:val="22"/>
        </w:rPr>
      </w:pPr>
      <w:r w:rsidRPr="00964426">
        <w:rPr>
          <w:sz w:val="22"/>
          <w:szCs w:val="22"/>
        </w:rPr>
        <w:t>от «____»___________2016 года</w:t>
      </w:r>
    </w:p>
    <w:p w:rsidR="006D3CB9" w:rsidRPr="006D3CB9" w:rsidRDefault="006D3CB9" w:rsidP="006D3CB9">
      <w:pPr>
        <w:spacing w:after="0"/>
        <w:jc w:val="right"/>
        <w:rPr>
          <w:sz w:val="20"/>
          <w:szCs w:val="20"/>
        </w:rPr>
      </w:pPr>
    </w:p>
    <w:p w:rsidR="006D3CB9" w:rsidRPr="006D3CB9" w:rsidRDefault="006D3CB9" w:rsidP="006D3CB9">
      <w:pPr>
        <w:spacing w:after="0"/>
        <w:jc w:val="center"/>
        <w:rPr>
          <w:b/>
          <w:bCs/>
          <w:sz w:val="20"/>
          <w:szCs w:val="20"/>
        </w:rPr>
      </w:pPr>
      <w:r w:rsidRPr="006D3CB9">
        <w:rPr>
          <w:b/>
          <w:bCs/>
          <w:sz w:val="20"/>
          <w:szCs w:val="20"/>
        </w:rPr>
        <w:t xml:space="preserve">Калькуляция </w:t>
      </w:r>
    </w:p>
    <w:p w:rsidR="006D3CB9" w:rsidRPr="006D3CB9" w:rsidRDefault="006D3CB9" w:rsidP="006D3CB9">
      <w:pPr>
        <w:spacing w:after="0"/>
        <w:jc w:val="right"/>
        <w:rPr>
          <w:b/>
          <w:bCs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995"/>
        <w:gridCol w:w="992"/>
        <w:gridCol w:w="851"/>
        <w:gridCol w:w="1559"/>
        <w:gridCol w:w="1735"/>
      </w:tblGrid>
      <w:tr w:rsidR="006D3CB9" w:rsidRPr="006D3CB9" w:rsidTr="007E50CB">
        <w:trPr>
          <w:trHeight w:val="63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№ </w:t>
            </w:r>
            <w:proofErr w:type="gramStart"/>
            <w:r w:rsidRPr="006D3CB9">
              <w:rPr>
                <w:sz w:val="20"/>
                <w:szCs w:val="20"/>
              </w:rPr>
              <w:t>п</w:t>
            </w:r>
            <w:proofErr w:type="gramEnd"/>
            <w:r w:rsidRPr="006D3CB9">
              <w:rPr>
                <w:sz w:val="20"/>
                <w:szCs w:val="20"/>
              </w:rPr>
              <w:t>/п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B9" w:rsidRPr="006D3CB9" w:rsidRDefault="006D3CB9" w:rsidP="007E50C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Ед. изм.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Кол-во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Цена, </w:t>
            </w:r>
            <w:proofErr w:type="spellStart"/>
            <w:r w:rsidRPr="006D3CB9">
              <w:rPr>
                <w:sz w:val="20"/>
                <w:szCs w:val="20"/>
              </w:rPr>
              <w:t>руб</w:t>
            </w:r>
            <w:proofErr w:type="spellEnd"/>
            <w:r w:rsidRPr="006D3CB9">
              <w:rPr>
                <w:sz w:val="20"/>
                <w:szCs w:val="20"/>
              </w:rPr>
              <w:t xml:space="preserve"> (НДС не облагается)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Стоимость, </w:t>
            </w:r>
            <w:proofErr w:type="spellStart"/>
            <w:r w:rsidRPr="006D3CB9">
              <w:rPr>
                <w:sz w:val="20"/>
                <w:szCs w:val="20"/>
              </w:rPr>
              <w:t>руб</w:t>
            </w:r>
            <w:proofErr w:type="spellEnd"/>
            <w:r w:rsidRPr="006D3CB9">
              <w:rPr>
                <w:sz w:val="20"/>
                <w:szCs w:val="20"/>
              </w:rPr>
              <w:t xml:space="preserve"> (НДС не облагается)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  <w:tab w:val="left" w:pos="334"/>
              </w:tabs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numPr>
                <w:ilvl w:val="1"/>
                <w:numId w:val="14"/>
              </w:numPr>
              <w:spacing w:after="0"/>
              <w:ind w:left="60" w:firstLine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Организация и проведение чемпионата по </w:t>
            </w:r>
            <w:proofErr w:type="spellStart"/>
            <w:r w:rsidRPr="006D3CB9">
              <w:rPr>
                <w:sz w:val="20"/>
                <w:szCs w:val="20"/>
              </w:rPr>
              <w:t>Черлидингу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100 000,00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100 000,00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numPr>
                <w:ilvl w:val="1"/>
                <w:numId w:val="14"/>
              </w:numPr>
              <w:spacing w:after="0"/>
              <w:ind w:left="60" w:firstLine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Техническое обеспечение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1 120 000,00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1 120 000,00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numPr>
                <w:ilvl w:val="1"/>
                <w:numId w:val="14"/>
              </w:numPr>
              <w:spacing w:after="0"/>
              <w:ind w:left="60" w:firstLine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Разработка Положения о чемпионате по </w:t>
            </w:r>
            <w:proofErr w:type="spellStart"/>
            <w:r w:rsidRPr="006D3CB9">
              <w:rPr>
                <w:sz w:val="20"/>
                <w:szCs w:val="20"/>
              </w:rPr>
              <w:t>Черлидингу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numPr>
                <w:ilvl w:val="1"/>
                <w:numId w:val="14"/>
              </w:numPr>
              <w:spacing w:after="0"/>
              <w:ind w:left="60" w:firstLine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Предоставление, подготовка всех необходимых документов по месту проведения мероприятия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numPr>
                <w:ilvl w:val="1"/>
                <w:numId w:val="14"/>
              </w:num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 Количество участников. Награждение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70 000,00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70 000,00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1.6. Концертная программа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524 000,00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524 000,00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1.7. Формирование и работа организационной группы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60 000,00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60 000,00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1.8. Формирование и работа судейской бригады на время проведения Чемпионата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1.9. Проживание Участников, трансфер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750 000,00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750 000,00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2.0. Обеспечение питьевого режима, питание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16 000,00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16 000,00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2.1. Проведение и продвижение Мероприятия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2.2. Оформление мероприятия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70 000,00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70 000,00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2.3. Фото и Видео съемка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2.4. Охрана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2.5. Дежурство медицинской бригады, спортивной медицины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30 000,00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2.6. Информационная компания по продвижению мероприятия в сети Интернет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 xml:space="preserve">2.7. Торжественное открытие и закрытие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50 000,00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50 000,00</w:t>
            </w:r>
          </w:p>
        </w:tc>
      </w:tr>
      <w:tr w:rsidR="006D3CB9" w:rsidRPr="006D3CB9" w:rsidTr="007E50CB">
        <w:trPr>
          <w:trHeight w:val="3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6D3CB9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72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left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2.8. Иные услуги исполнителя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6D3CB9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>Ед.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20 000,00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9" w:rsidRPr="006D3CB9" w:rsidRDefault="006D3CB9" w:rsidP="007E50CB">
            <w:pPr>
              <w:spacing w:after="0"/>
              <w:jc w:val="center"/>
              <w:rPr>
                <w:sz w:val="20"/>
                <w:szCs w:val="20"/>
              </w:rPr>
            </w:pPr>
            <w:r w:rsidRPr="006D3CB9">
              <w:rPr>
                <w:sz w:val="20"/>
                <w:szCs w:val="20"/>
              </w:rPr>
              <w:t>20 000,00</w:t>
            </w:r>
          </w:p>
        </w:tc>
      </w:tr>
    </w:tbl>
    <w:p w:rsidR="006D3CB9" w:rsidRPr="006D3CB9" w:rsidRDefault="006D3CB9" w:rsidP="006D3CB9">
      <w:pPr>
        <w:spacing w:after="0"/>
        <w:jc w:val="left"/>
        <w:rPr>
          <w:b/>
          <w:bCs/>
          <w:sz w:val="20"/>
          <w:szCs w:val="20"/>
          <w:highlight w:val="yellow"/>
        </w:rPr>
      </w:pPr>
    </w:p>
    <w:p w:rsidR="000E00B8" w:rsidRDefault="000E00B8" w:rsidP="006D3CB9">
      <w:pPr>
        <w:spacing w:after="0"/>
        <w:jc w:val="left"/>
        <w:rPr>
          <w:b/>
          <w:bCs/>
          <w:sz w:val="22"/>
          <w:szCs w:val="22"/>
          <w:lang w:val="en-US"/>
        </w:rPr>
      </w:pPr>
    </w:p>
    <w:p w:rsidR="000E00B8" w:rsidRDefault="000E00B8" w:rsidP="006D3CB9">
      <w:pPr>
        <w:spacing w:after="0"/>
        <w:jc w:val="left"/>
        <w:rPr>
          <w:b/>
          <w:bCs/>
          <w:sz w:val="22"/>
          <w:szCs w:val="22"/>
          <w:lang w:val="en-US"/>
        </w:rPr>
      </w:pPr>
    </w:p>
    <w:p w:rsidR="000E00B8" w:rsidRDefault="000E00B8" w:rsidP="006D3CB9">
      <w:pPr>
        <w:spacing w:after="0"/>
        <w:jc w:val="left"/>
        <w:rPr>
          <w:b/>
          <w:bCs/>
          <w:sz w:val="22"/>
          <w:szCs w:val="22"/>
          <w:lang w:val="en-US"/>
        </w:rPr>
      </w:pPr>
    </w:p>
    <w:p w:rsidR="006D3CB9" w:rsidRPr="000E00B8" w:rsidRDefault="006D3CB9" w:rsidP="006D3CB9">
      <w:pPr>
        <w:spacing w:after="0"/>
        <w:jc w:val="left"/>
        <w:rPr>
          <w:b/>
          <w:bCs/>
          <w:sz w:val="22"/>
          <w:szCs w:val="22"/>
        </w:rPr>
      </w:pPr>
      <w:r w:rsidRPr="000E00B8">
        <w:rPr>
          <w:b/>
          <w:bCs/>
          <w:sz w:val="22"/>
          <w:szCs w:val="22"/>
        </w:rPr>
        <w:t>Всего на сумму:</w:t>
      </w:r>
      <w:r w:rsidRPr="000E00B8">
        <w:rPr>
          <w:sz w:val="22"/>
          <w:szCs w:val="22"/>
        </w:rPr>
        <w:t xml:space="preserve"> 3 000 000 (Три миллиона рублей) 00 </w:t>
      </w:r>
      <w:r w:rsidRPr="000E00B8">
        <w:rPr>
          <w:bCs/>
          <w:snapToGrid w:val="0"/>
          <w:sz w:val="22"/>
          <w:szCs w:val="22"/>
        </w:rPr>
        <w:t xml:space="preserve">копеек, </w:t>
      </w:r>
      <w:r w:rsidRPr="000E00B8">
        <w:rPr>
          <w:sz w:val="22"/>
          <w:szCs w:val="22"/>
        </w:rPr>
        <w:t>НДС не облагается в связи с применением упрощенной  системы налогообложения в соответствии с  п.2 ст. 346.11 гл. 26.2 НК РФ</w:t>
      </w:r>
    </w:p>
    <w:p w:rsidR="006D3CB9" w:rsidRPr="000E00B8" w:rsidRDefault="006D3CB9" w:rsidP="006D3CB9">
      <w:pPr>
        <w:spacing w:after="0"/>
        <w:jc w:val="right"/>
        <w:rPr>
          <w:b/>
          <w:bCs/>
          <w:sz w:val="22"/>
          <w:szCs w:val="22"/>
        </w:rPr>
      </w:pPr>
    </w:p>
    <w:p w:rsidR="006D3CB9" w:rsidRPr="000E00B8" w:rsidRDefault="006D3CB9" w:rsidP="006D3CB9">
      <w:pPr>
        <w:rPr>
          <w:sz w:val="22"/>
          <w:szCs w:val="22"/>
        </w:rPr>
      </w:pPr>
    </w:p>
    <w:p w:rsidR="00AC5440" w:rsidRPr="000E00B8" w:rsidRDefault="00AC5440" w:rsidP="00AC5440">
      <w:pPr>
        <w:spacing w:after="0"/>
        <w:jc w:val="right"/>
        <w:rPr>
          <w:b/>
          <w:bCs/>
          <w:sz w:val="22"/>
          <w:szCs w:val="22"/>
        </w:rPr>
      </w:pPr>
    </w:p>
    <w:p w:rsidR="00AC5440" w:rsidRPr="000E00B8" w:rsidRDefault="00AC5440" w:rsidP="00AC5440">
      <w:pPr>
        <w:spacing w:after="0"/>
        <w:jc w:val="right"/>
        <w:rPr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AC5440" w:rsidRPr="000E00B8" w:rsidTr="006F1ED8">
        <w:trPr>
          <w:trHeight w:val="883"/>
        </w:trPr>
        <w:tc>
          <w:tcPr>
            <w:tcW w:w="4928" w:type="dxa"/>
          </w:tcPr>
          <w:p w:rsidR="00AC5440" w:rsidRPr="000E00B8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>Первый проректор-проректор по учебной работе</w:t>
            </w:r>
          </w:p>
          <w:p w:rsidR="00AC5440" w:rsidRPr="000E00B8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 xml:space="preserve"> ФГБОУ ВО «НИУ «МЭИ»</w:t>
            </w:r>
          </w:p>
          <w:p w:rsidR="00AC5440" w:rsidRPr="000E00B8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</w:p>
          <w:p w:rsidR="00AC5440" w:rsidRPr="000E00B8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>_____________/Т. А. Степанова</w:t>
            </w:r>
          </w:p>
          <w:p w:rsidR="00AC5440" w:rsidRPr="000E00B8" w:rsidRDefault="00AC5440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0E00B8">
              <w:rPr>
                <w:sz w:val="22"/>
                <w:szCs w:val="22"/>
              </w:rPr>
              <w:t>м.п</w:t>
            </w:r>
            <w:proofErr w:type="spellEnd"/>
            <w:r w:rsidRPr="000E00B8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:rsidR="006F1ED8" w:rsidRPr="000E00B8" w:rsidRDefault="006F1ED8" w:rsidP="006F1ED8">
            <w:pPr>
              <w:spacing w:after="0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>Директор ООО «Высокий статус»</w:t>
            </w:r>
            <w:r w:rsidRPr="000E00B8">
              <w:rPr>
                <w:sz w:val="22"/>
                <w:szCs w:val="22"/>
              </w:rPr>
              <w:tab/>
            </w:r>
            <w:r w:rsidRPr="000E00B8">
              <w:rPr>
                <w:sz w:val="22"/>
                <w:szCs w:val="22"/>
              </w:rPr>
              <w:tab/>
            </w:r>
          </w:p>
          <w:p w:rsidR="006F1ED8" w:rsidRPr="000E00B8" w:rsidRDefault="006F1ED8" w:rsidP="006F1ED8">
            <w:pPr>
              <w:spacing w:after="0"/>
              <w:ind w:right="-113"/>
              <w:jc w:val="center"/>
              <w:rPr>
                <w:sz w:val="22"/>
                <w:szCs w:val="22"/>
              </w:rPr>
            </w:pPr>
          </w:p>
          <w:p w:rsidR="006F1ED8" w:rsidRPr="000E00B8" w:rsidRDefault="006F1ED8" w:rsidP="006F1ED8">
            <w:pPr>
              <w:spacing w:after="0"/>
              <w:ind w:right="-113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 xml:space="preserve">______________/ </w:t>
            </w:r>
            <w:proofErr w:type="spellStart"/>
            <w:r w:rsidRPr="000E00B8">
              <w:rPr>
                <w:sz w:val="22"/>
                <w:szCs w:val="22"/>
              </w:rPr>
              <w:t>Л.А.Павлюков</w:t>
            </w:r>
            <w:proofErr w:type="spellEnd"/>
            <w:r w:rsidRPr="000E00B8">
              <w:rPr>
                <w:sz w:val="22"/>
                <w:szCs w:val="22"/>
              </w:rPr>
              <w:t xml:space="preserve"> </w:t>
            </w:r>
          </w:p>
          <w:p w:rsidR="00AC5440" w:rsidRPr="000E00B8" w:rsidRDefault="006F1ED8" w:rsidP="006F1ED8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0E00B8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0E00B8">
              <w:rPr>
                <w:sz w:val="22"/>
                <w:szCs w:val="22"/>
              </w:rPr>
              <w:t>м.п</w:t>
            </w:r>
            <w:proofErr w:type="spellEnd"/>
            <w:r w:rsidRPr="000E00B8">
              <w:rPr>
                <w:sz w:val="22"/>
                <w:szCs w:val="22"/>
              </w:rPr>
              <w:t>.</w:t>
            </w:r>
          </w:p>
        </w:tc>
      </w:tr>
    </w:tbl>
    <w:p w:rsidR="00AC5440" w:rsidRPr="006D3CB9" w:rsidRDefault="00AC5440" w:rsidP="00AC5440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</w:rPr>
      </w:pPr>
    </w:p>
    <w:p w:rsidR="0035735D" w:rsidRDefault="0035735D"/>
    <w:sectPr w:rsidR="0035735D" w:rsidSect="00462FD4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DA2"/>
    <w:multiLevelType w:val="multilevel"/>
    <w:tmpl w:val="680CF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730517"/>
    <w:multiLevelType w:val="multilevel"/>
    <w:tmpl w:val="AB3CA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2C7660D9"/>
    <w:multiLevelType w:val="multilevel"/>
    <w:tmpl w:val="754C50F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FCE21BC"/>
    <w:multiLevelType w:val="multilevel"/>
    <w:tmpl w:val="9F76E2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>
    <w:nsid w:val="35CA4E9C"/>
    <w:multiLevelType w:val="hybridMultilevel"/>
    <w:tmpl w:val="F656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380"/>
    <w:multiLevelType w:val="hybridMultilevel"/>
    <w:tmpl w:val="E2324D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0F53E7B"/>
    <w:multiLevelType w:val="multilevel"/>
    <w:tmpl w:val="7334005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35"/>
        </w:tabs>
        <w:ind w:left="73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7">
    <w:nsid w:val="493243A1"/>
    <w:multiLevelType w:val="hybridMultilevel"/>
    <w:tmpl w:val="65DABE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01278A6"/>
    <w:multiLevelType w:val="hybridMultilevel"/>
    <w:tmpl w:val="883A7B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9927611"/>
    <w:multiLevelType w:val="multilevel"/>
    <w:tmpl w:val="69D6C88C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0">
    <w:nsid w:val="5EC14F71"/>
    <w:multiLevelType w:val="multilevel"/>
    <w:tmpl w:val="EB2A50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18A30B7"/>
    <w:multiLevelType w:val="multilevel"/>
    <w:tmpl w:val="80EEA7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FEE1704"/>
    <w:multiLevelType w:val="multilevel"/>
    <w:tmpl w:val="7534C1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40"/>
    <w:rsid w:val="0001642C"/>
    <w:rsid w:val="00026F8E"/>
    <w:rsid w:val="000308CD"/>
    <w:rsid w:val="00062821"/>
    <w:rsid w:val="00084C3C"/>
    <w:rsid w:val="000B3788"/>
    <w:rsid w:val="000D19AB"/>
    <w:rsid w:val="000D64FF"/>
    <w:rsid w:val="000E00B8"/>
    <w:rsid w:val="000E1030"/>
    <w:rsid w:val="000E3CE4"/>
    <w:rsid w:val="000F0692"/>
    <w:rsid w:val="0010048B"/>
    <w:rsid w:val="00103EF9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1E2454"/>
    <w:rsid w:val="002108BB"/>
    <w:rsid w:val="00216E2F"/>
    <w:rsid w:val="00220398"/>
    <w:rsid w:val="00232C2D"/>
    <w:rsid w:val="00235CBC"/>
    <w:rsid w:val="002377B0"/>
    <w:rsid w:val="002432A0"/>
    <w:rsid w:val="00252CF5"/>
    <w:rsid w:val="002556F6"/>
    <w:rsid w:val="002811D9"/>
    <w:rsid w:val="00282BF4"/>
    <w:rsid w:val="0028648E"/>
    <w:rsid w:val="002A51AF"/>
    <w:rsid w:val="002A5A9E"/>
    <w:rsid w:val="002A6A92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943C6"/>
    <w:rsid w:val="003A0793"/>
    <w:rsid w:val="003B65D0"/>
    <w:rsid w:val="003C785E"/>
    <w:rsid w:val="0040429F"/>
    <w:rsid w:val="004152C0"/>
    <w:rsid w:val="00415F9D"/>
    <w:rsid w:val="00433680"/>
    <w:rsid w:val="004368B6"/>
    <w:rsid w:val="004522F2"/>
    <w:rsid w:val="00462FD4"/>
    <w:rsid w:val="0046688F"/>
    <w:rsid w:val="0047301D"/>
    <w:rsid w:val="004802BD"/>
    <w:rsid w:val="00481F6A"/>
    <w:rsid w:val="0048540F"/>
    <w:rsid w:val="00491E7D"/>
    <w:rsid w:val="004A06B5"/>
    <w:rsid w:val="004B3A3E"/>
    <w:rsid w:val="004B3B14"/>
    <w:rsid w:val="004C5B5A"/>
    <w:rsid w:val="004C6771"/>
    <w:rsid w:val="004D6B49"/>
    <w:rsid w:val="00507434"/>
    <w:rsid w:val="00520532"/>
    <w:rsid w:val="00546915"/>
    <w:rsid w:val="005618A4"/>
    <w:rsid w:val="00577E1D"/>
    <w:rsid w:val="0058528A"/>
    <w:rsid w:val="005936EF"/>
    <w:rsid w:val="005A33A1"/>
    <w:rsid w:val="005B22A8"/>
    <w:rsid w:val="005D3218"/>
    <w:rsid w:val="005E11B9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D3CB9"/>
    <w:rsid w:val="006F0A7A"/>
    <w:rsid w:val="006F1ED8"/>
    <w:rsid w:val="006F38BB"/>
    <w:rsid w:val="00705E44"/>
    <w:rsid w:val="00736E80"/>
    <w:rsid w:val="00757A02"/>
    <w:rsid w:val="00763C38"/>
    <w:rsid w:val="007A6418"/>
    <w:rsid w:val="007B0DC9"/>
    <w:rsid w:val="007B4278"/>
    <w:rsid w:val="007C0884"/>
    <w:rsid w:val="007C6332"/>
    <w:rsid w:val="007D366A"/>
    <w:rsid w:val="007D54FA"/>
    <w:rsid w:val="007E10FC"/>
    <w:rsid w:val="007E6AA2"/>
    <w:rsid w:val="007F0C31"/>
    <w:rsid w:val="00810BF3"/>
    <w:rsid w:val="0084010D"/>
    <w:rsid w:val="00853D95"/>
    <w:rsid w:val="00857387"/>
    <w:rsid w:val="0087706D"/>
    <w:rsid w:val="008934FA"/>
    <w:rsid w:val="0089350D"/>
    <w:rsid w:val="008C4EEE"/>
    <w:rsid w:val="008C6234"/>
    <w:rsid w:val="008E3827"/>
    <w:rsid w:val="008F71E7"/>
    <w:rsid w:val="00913F6B"/>
    <w:rsid w:val="009264F4"/>
    <w:rsid w:val="00933D62"/>
    <w:rsid w:val="00943E6E"/>
    <w:rsid w:val="009564DB"/>
    <w:rsid w:val="00964426"/>
    <w:rsid w:val="00970695"/>
    <w:rsid w:val="009856FE"/>
    <w:rsid w:val="0098735F"/>
    <w:rsid w:val="00992296"/>
    <w:rsid w:val="009968BC"/>
    <w:rsid w:val="009A6077"/>
    <w:rsid w:val="009A6A25"/>
    <w:rsid w:val="009C5D4A"/>
    <w:rsid w:val="009D6BFB"/>
    <w:rsid w:val="009E3D8A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67F23"/>
    <w:rsid w:val="00A9631F"/>
    <w:rsid w:val="00AA57A8"/>
    <w:rsid w:val="00AA78C5"/>
    <w:rsid w:val="00AB7293"/>
    <w:rsid w:val="00AB7333"/>
    <w:rsid w:val="00AC3FDA"/>
    <w:rsid w:val="00AC4C78"/>
    <w:rsid w:val="00AC5440"/>
    <w:rsid w:val="00AD002F"/>
    <w:rsid w:val="00AD4163"/>
    <w:rsid w:val="00B10C64"/>
    <w:rsid w:val="00B23425"/>
    <w:rsid w:val="00B24086"/>
    <w:rsid w:val="00B44454"/>
    <w:rsid w:val="00B610EA"/>
    <w:rsid w:val="00B77DE6"/>
    <w:rsid w:val="00B81A62"/>
    <w:rsid w:val="00BA09E7"/>
    <w:rsid w:val="00BA70D7"/>
    <w:rsid w:val="00BB5CB4"/>
    <w:rsid w:val="00BC2336"/>
    <w:rsid w:val="00BC4150"/>
    <w:rsid w:val="00BC421D"/>
    <w:rsid w:val="00BC6B23"/>
    <w:rsid w:val="00BD3ABD"/>
    <w:rsid w:val="00BD584A"/>
    <w:rsid w:val="00BE3CB2"/>
    <w:rsid w:val="00C010DC"/>
    <w:rsid w:val="00C17085"/>
    <w:rsid w:val="00C31AF8"/>
    <w:rsid w:val="00C37340"/>
    <w:rsid w:val="00C37825"/>
    <w:rsid w:val="00C55FCD"/>
    <w:rsid w:val="00C70454"/>
    <w:rsid w:val="00C75AB2"/>
    <w:rsid w:val="00C928D3"/>
    <w:rsid w:val="00CA72D5"/>
    <w:rsid w:val="00CB2F8B"/>
    <w:rsid w:val="00CD00DC"/>
    <w:rsid w:val="00CD0EB4"/>
    <w:rsid w:val="00D04858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16B09"/>
    <w:rsid w:val="00E2327D"/>
    <w:rsid w:val="00E71164"/>
    <w:rsid w:val="00E7415A"/>
    <w:rsid w:val="00E77F92"/>
    <w:rsid w:val="00E92B80"/>
    <w:rsid w:val="00EA473F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4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rsid w:val="00AC5440"/>
    <w:pPr>
      <w:keepNext/>
      <w:keepLines/>
      <w:widowControl w:val="0"/>
      <w:numPr>
        <w:numId w:val="1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"/>
    <w:rsid w:val="00AC5440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C54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544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2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4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rsid w:val="00AC5440"/>
    <w:pPr>
      <w:keepNext/>
      <w:keepLines/>
      <w:widowControl w:val="0"/>
      <w:numPr>
        <w:numId w:val="1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"/>
    <w:rsid w:val="00AC5440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C54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544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garantF1://10080094.2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15CFA-FC17-4C0A-8C65-F924987FF7AA}"/>
</file>

<file path=customXml/itemProps2.xml><?xml version="1.0" encoding="utf-8"?>
<ds:datastoreItem xmlns:ds="http://schemas.openxmlformats.org/officeDocument/2006/customXml" ds:itemID="{86BA025F-5C0A-45DB-BFAF-59A061E51FBA}"/>
</file>

<file path=customXml/itemProps3.xml><?xml version="1.0" encoding="utf-8"?>
<ds:datastoreItem xmlns:ds="http://schemas.openxmlformats.org/officeDocument/2006/customXml" ds:itemID="{3E72C575-EC46-449A-8EB9-94EFBBB82D70}"/>
</file>

<file path=customXml/itemProps4.xml><?xml version="1.0" encoding="utf-8"?>
<ds:datastoreItem xmlns:ds="http://schemas.openxmlformats.org/officeDocument/2006/customXml" ds:itemID="{8DBE4E8B-A110-4F48-86A7-FF8EA60ED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6764</Words>
  <Characters>38559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2016-09-21T11:06:00Z</dcterms:created>
  <dcterms:modified xsi:type="dcterms:W3CDTF">2016-09-22T14:44:00Z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